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98" w:rsidRPr="00310363" w:rsidRDefault="006F14F8" w:rsidP="00EF215D">
      <w:pPr>
        <w:pStyle w:val="Title"/>
        <w:rPr>
          <w:sz w:val="48"/>
        </w:rPr>
      </w:pPr>
      <w:r w:rsidRPr="00310363">
        <w:rPr>
          <w:sz w:val="48"/>
        </w:rPr>
        <w:t>PHAB Requirements Checklist: Community Health Assessment</w:t>
      </w:r>
    </w:p>
    <w:p w:rsidR="006F14F8" w:rsidRPr="003F7191" w:rsidRDefault="003F1E7D" w:rsidP="00B8568D">
      <w:pPr>
        <w:spacing w:line="240" w:lineRule="auto"/>
        <w:rPr>
          <w:rFonts w:asciiTheme="majorHAnsi" w:hAnsiTheme="majorHAnsi"/>
          <w:szCs w:val="24"/>
        </w:rPr>
      </w:pPr>
      <w:r w:rsidRPr="003F7191">
        <w:rPr>
          <w:rFonts w:asciiTheme="majorHAnsi" w:hAnsiTheme="majorHAnsi"/>
          <w:szCs w:val="24"/>
        </w:rPr>
        <w:t xml:space="preserve">Purpose: The community health assessment </w:t>
      </w:r>
      <w:r w:rsidR="006F14F8" w:rsidRPr="003F7191">
        <w:rPr>
          <w:rFonts w:asciiTheme="majorHAnsi" w:hAnsiTheme="majorHAnsi"/>
          <w:szCs w:val="24"/>
        </w:rPr>
        <w:t xml:space="preserve">(CHA) </w:t>
      </w:r>
      <w:r w:rsidRPr="003F7191">
        <w:rPr>
          <w:rFonts w:asciiTheme="majorHAnsi" w:hAnsiTheme="majorHAnsi"/>
          <w:szCs w:val="24"/>
        </w:rPr>
        <w:t xml:space="preserve">helps health departments learn about the </w:t>
      </w:r>
      <w:r w:rsidR="006F14F8" w:rsidRPr="003F7191">
        <w:rPr>
          <w:rFonts w:asciiTheme="majorHAnsi" w:hAnsiTheme="majorHAnsi"/>
          <w:szCs w:val="24"/>
        </w:rPr>
        <w:t>health</w:t>
      </w:r>
      <w:r w:rsidRPr="003F7191">
        <w:rPr>
          <w:rFonts w:asciiTheme="majorHAnsi" w:hAnsiTheme="majorHAnsi"/>
          <w:szCs w:val="24"/>
        </w:rPr>
        <w:t xml:space="preserve"> status of the population it serves. </w:t>
      </w:r>
      <w:r w:rsidR="006F14F8" w:rsidRPr="003F7191">
        <w:rPr>
          <w:rFonts w:asciiTheme="majorHAnsi" w:hAnsiTheme="majorHAnsi"/>
          <w:szCs w:val="24"/>
        </w:rPr>
        <w:t xml:space="preserve">In addition to describing the health status of the population, CHAs identify areas for health </w:t>
      </w:r>
      <w:proofErr w:type="gramStart"/>
      <w:r w:rsidR="006F14F8" w:rsidRPr="003F7191">
        <w:rPr>
          <w:rFonts w:asciiTheme="majorHAnsi" w:hAnsiTheme="majorHAnsi"/>
          <w:szCs w:val="24"/>
        </w:rPr>
        <w:t>improvement,</w:t>
      </w:r>
      <w:proofErr w:type="gramEnd"/>
      <w:r w:rsidR="006F14F8" w:rsidRPr="003F7191">
        <w:rPr>
          <w:rFonts w:asciiTheme="majorHAnsi" w:hAnsiTheme="majorHAnsi"/>
          <w:szCs w:val="24"/>
        </w:rPr>
        <w:t xml:space="preserve"> determine factors that </w:t>
      </w:r>
      <w:r w:rsidR="00C346DA" w:rsidRPr="003F7191">
        <w:rPr>
          <w:rFonts w:asciiTheme="majorHAnsi" w:hAnsiTheme="majorHAnsi"/>
          <w:szCs w:val="24"/>
        </w:rPr>
        <w:t>impact health outcomes</w:t>
      </w:r>
      <w:r w:rsidR="006F14F8" w:rsidRPr="003F7191">
        <w:rPr>
          <w:rFonts w:asciiTheme="majorHAnsi" w:hAnsiTheme="majorHAnsi"/>
          <w:szCs w:val="24"/>
        </w:rPr>
        <w:t>, and identify assets and resources that can be mobilized to address population health improvement. The CHA will be used as the basis for developing the community health improvement plan.</w:t>
      </w:r>
    </w:p>
    <w:p w:rsidR="006F14F8" w:rsidRPr="003F7191" w:rsidRDefault="006F14F8" w:rsidP="00B8568D">
      <w:pPr>
        <w:spacing w:after="0"/>
        <w:rPr>
          <w:rFonts w:asciiTheme="majorHAnsi" w:hAnsiTheme="majorHAnsi"/>
          <w:szCs w:val="24"/>
        </w:rPr>
      </w:pPr>
      <w:r w:rsidRPr="003F7191">
        <w:rPr>
          <w:rFonts w:asciiTheme="majorHAnsi" w:hAnsiTheme="majorHAnsi"/>
          <w:szCs w:val="24"/>
        </w:rPr>
        <w:t>PHAB requires evidence of the following:</w:t>
      </w:r>
    </w:p>
    <w:tbl>
      <w:tblPr>
        <w:tblStyle w:val="TableGrid"/>
        <w:tblW w:w="0" w:type="auto"/>
        <w:tblLook w:val="04A0" w:firstRow="1" w:lastRow="0" w:firstColumn="1" w:lastColumn="0" w:noHBand="0" w:noVBand="1"/>
      </w:tblPr>
      <w:tblGrid>
        <w:gridCol w:w="669"/>
        <w:gridCol w:w="4799"/>
        <w:gridCol w:w="4108"/>
      </w:tblGrid>
      <w:tr w:rsidR="000E0539" w:rsidRPr="003F7191" w:rsidTr="00E93D35">
        <w:trPr>
          <w:cantSplit/>
          <w:trHeight w:val="350"/>
        </w:trPr>
        <w:tc>
          <w:tcPr>
            <w:tcW w:w="9576" w:type="dxa"/>
            <w:gridSpan w:val="3"/>
          </w:tcPr>
          <w:p w:rsidR="000E0539" w:rsidRPr="003F7191" w:rsidRDefault="000E0539" w:rsidP="00DB5405">
            <w:pPr>
              <w:rPr>
                <w:rFonts w:asciiTheme="majorHAnsi" w:hAnsiTheme="majorHAnsi"/>
                <w:b/>
                <w:szCs w:val="24"/>
              </w:rPr>
            </w:pPr>
            <w:r w:rsidRPr="003F7191">
              <w:rPr>
                <w:rFonts w:asciiTheme="majorHAnsi" w:hAnsiTheme="majorHAnsi"/>
                <w:b/>
                <w:szCs w:val="24"/>
              </w:rPr>
              <w:t>Process</w:t>
            </w:r>
          </w:p>
        </w:tc>
      </w:tr>
      <w:tr w:rsidR="000E0539" w:rsidRPr="003F7191" w:rsidTr="00B8568D">
        <w:trPr>
          <w:cantSplit/>
          <w:trHeight w:val="530"/>
        </w:trPr>
        <w:tc>
          <w:tcPr>
            <w:tcW w:w="669" w:type="dxa"/>
          </w:tcPr>
          <w:p w:rsidR="000E0539" w:rsidRPr="003F7191" w:rsidRDefault="000E0539">
            <w:pPr>
              <w:rPr>
                <w:rFonts w:asciiTheme="majorHAnsi" w:hAnsiTheme="majorHAnsi"/>
                <w:b/>
                <w:szCs w:val="24"/>
              </w:rPr>
            </w:pPr>
            <w:r w:rsidRPr="003F7191">
              <w:rPr>
                <w:rFonts w:asciiTheme="majorHAnsi" w:hAnsiTheme="majorHAnsi"/>
                <w:b/>
                <w:szCs w:val="24"/>
              </w:rPr>
              <w:t>Yes?</w:t>
            </w:r>
          </w:p>
        </w:tc>
        <w:tc>
          <w:tcPr>
            <w:tcW w:w="4799" w:type="dxa"/>
          </w:tcPr>
          <w:p w:rsidR="000E0539" w:rsidRPr="003F7191" w:rsidRDefault="000E0539" w:rsidP="00956087">
            <w:pPr>
              <w:rPr>
                <w:rFonts w:asciiTheme="majorHAnsi" w:hAnsiTheme="majorHAnsi"/>
                <w:b/>
                <w:szCs w:val="24"/>
              </w:rPr>
            </w:pPr>
            <w:r w:rsidRPr="003F7191">
              <w:rPr>
                <w:rFonts w:asciiTheme="majorHAnsi" w:hAnsiTheme="majorHAnsi"/>
                <w:b/>
                <w:szCs w:val="24"/>
              </w:rPr>
              <w:t xml:space="preserve">Requirements – Does the </w:t>
            </w:r>
            <w:r w:rsidR="00956087" w:rsidRPr="003F7191">
              <w:rPr>
                <w:rFonts w:asciiTheme="majorHAnsi" w:hAnsiTheme="majorHAnsi"/>
                <w:b/>
                <w:szCs w:val="24"/>
              </w:rPr>
              <w:t>health department provide</w:t>
            </w:r>
            <w:r w:rsidRPr="003F7191">
              <w:rPr>
                <w:rFonts w:asciiTheme="majorHAnsi" w:hAnsiTheme="majorHAnsi"/>
                <w:b/>
                <w:szCs w:val="24"/>
              </w:rPr>
              <w:t>…</w:t>
            </w:r>
          </w:p>
        </w:tc>
        <w:tc>
          <w:tcPr>
            <w:tcW w:w="4108" w:type="dxa"/>
          </w:tcPr>
          <w:p w:rsidR="000E0539" w:rsidRPr="003F7191" w:rsidRDefault="000E0539" w:rsidP="00DB5405">
            <w:pPr>
              <w:rPr>
                <w:rFonts w:asciiTheme="majorHAnsi" w:hAnsiTheme="majorHAnsi"/>
                <w:b/>
                <w:szCs w:val="24"/>
              </w:rPr>
            </w:pPr>
            <w:r w:rsidRPr="003F7191">
              <w:rPr>
                <w:rFonts w:asciiTheme="majorHAnsi" w:hAnsiTheme="majorHAnsi"/>
                <w:b/>
                <w:szCs w:val="24"/>
              </w:rPr>
              <w:t>Notes/Recommendations</w:t>
            </w:r>
          </w:p>
        </w:tc>
      </w:tr>
      <w:tr w:rsidR="000E0539" w:rsidRPr="003F7191" w:rsidTr="00B8568D">
        <w:trPr>
          <w:cantSplit/>
          <w:trHeight w:val="900"/>
        </w:trPr>
        <w:sdt>
          <w:sdtPr>
            <w:rPr>
              <w:rFonts w:asciiTheme="majorHAnsi" w:hAnsiTheme="majorHAnsi"/>
              <w:szCs w:val="24"/>
            </w:rPr>
            <w:id w:val="-1497726790"/>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799" w:type="dxa"/>
          </w:tcPr>
          <w:p w:rsidR="000E0539" w:rsidRPr="003F7191" w:rsidRDefault="000E0539" w:rsidP="00B8568D">
            <w:pPr>
              <w:rPr>
                <w:rFonts w:asciiTheme="majorHAnsi" w:hAnsiTheme="majorHAnsi"/>
                <w:szCs w:val="24"/>
              </w:rPr>
            </w:pPr>
            <w:r w:rsidRPr="003F7191">
              <w:rPr>
                <w:rFonts w:asciiTheme="majorHAnsi" w:hAnsiTheme="majorHAnsi"/>
                <w:szCs w:val="24"/>
              </w:rPr>
              <w:t>The CHA development process included partners outside the health department</w:t>
            </w:r>
            <w:r w:rsidR="00B8568D" w:rsidRPr="003F7191">
              <w:rPr>
                <w:rFonts w:asciiTheme="majorHAnsi" w:hAnsiTheme="majorHAnsi"/>
                <w:szCs w:val="24"/>
              </w:rPr>
              <w:t xml:space="preserve"> that represent </w:t>
            </w:r>
            <w:r w:rsidR="00B33399" w:rsidRPr="003F7191">
              <w:rPr>
                <w:rFonts w:asciiTheme="majorHAnsi" w:hAnsiTheme="majorHAnsi"/>
                <w:szCs w:val="24"/>
              </w:rPr>
              <w:t xml:space="preserve">state/Tribal/community populations and </w:t>
            </w:r>
            <w:r w:rsidR="00B8568D" w:rsidRPr="003F7191">
              <w:rPr>
                <w:rFonts w:asciiTheme="majorHAnsi" w:hAnsiTheme="majorHAnsi"/>
                <w:szCs w:val="24"/>
              </w:rPr>
              <w:t>health challenges</w:t>
            </w:r>
            <w:r w:rsidRPr="003F7191">
              <w:rPr>
                <w:rFonts w:asciiTheme="majorHAnsi" w:hAnsiTheme="majorHAnsi"/>
                <w:szCs w:val="24"/>
              </w:rPr>
              <w:t>.</w:t>
            </w:r>
          </w:p>
          <w:p w:rsidR="00B33399" w:rsidRPr="003F7191" w:rsidRDefault="00B33399" w:rsidP="00B8568D">
            <w:pPr>
              <w:rPr>
                <w:rFonts w:asciiTheme="majorHAnsi" w:hAnsiTheme="majorHAnsi"/>
                <w:szCs w:val="24"/>
              </w:rPr>
            </w:pPr>
          </w:p>
          <w:p w:rsidR="00B8568D" w:rsidRPr="003F7191" w:rsidRDefault="00B33399" w:rsidP="00B8568D">
            <w:pPr>
              <w:rPr>
                <w:rFonts w:asciiTheme="majorHAnsi" w:hAnsiTheme="majorHAnsi"/>
                <w:szCs w:val="24"/>
              </w:rPr>
            </w:pPr>
            <w:r w:rsidRPr="003F7191">
              <w:rPr>
                <w:rFonts w:asciiTheme="majorHAnsi" w:hAnsiTheme="majorHAnsi"/>
                <w:szCs w:val="24"/>
              </w:rPr>
              <w:t xml:space="preserve">Sectors to be included, as appropriate: </w:t>
            </w:r>
            <w:r w:rsidR="00B8568D" w:rsidRPr="003F7191">
              <w:rPr>
                <w:rFonts w:asciiTheme="majorHAnsi" w:hAnsiTheme="majorHAnsi"/>
                <w:szCs w:val="24"/>
              </w:rPr>
              <w:t xml:space="preserve"> </w:t>
            </w:r>
            <w:r w:rsidRPr="003F7191">
              <w:rPr>
                <w:rFonts w:asciiTheme="majorHAnsi" w:hAnsiTheme="majorHAnsi"/>
                <w:szCs w:val="24"/>
              </w:rPr>
              <w:t>local government, for-profits, not-for-profits, community foundations and philanthropists, voluntary organizations, health care providers (including hospitals), academia, other health departments located in the health department’s jurisdiction (state, Tribal, or local), and military installations located in the health department’s jurisdiction.</w:t>
            </w:r>
          </w:p>
          <w:p w:rsidR="00B8568D" w:rsidRPr="003F7191" w:rsidRDefault="00B8568D" w:rsidP="00B8568D">
            <w:pPr>
              <w:rPr>
                <w:rFonts w:asciiTheme="majorHAnsi" w:hAnsiTheme="majorHAnsi"/>
                <w:szCs w:val="24"/>
              </w:rPr>
            </w:pPr>
          </w:p>
          <w:p w:rsidR="00B8568D" w:rsidRPr="003F7191" w:rsidRDefault="00B8568D" w:rsidP="00B8568D">
            <w:pPr>
              <w:rPr>
                <w:rFonts w:asciiTheme="majorHAnsi" w:hAnsiTheme="majorHAnsi"/>
                <w:szCs w:val="24"/>
              </w:rPr>
            </w:pPr>
            <w:r w:rsidRPr="003F7191">
              <w:rPr>
                <w:rFonts w:asciiTheme="majorHAnsi" w:hAnsiTheme="majorHAnsi"/>
                <w:szCs w:val="24"/>
              </w:rPr>
              <w:t>There should be evidence that two or more populations that are at higher health risk or have poorer health outcomes are represented in the partnership.</w:t>
            </w:r>
          </w:p>
          <w:p w:rsidR="00B8568D" w:rsidRPr="003F7191" w:rsidRDefault="00B8568D" w:rsidP="00B8568D">
            <w:pPr>
              <w:rPr>
                <w:rFonts w:asciiTheme="majorHAnsi" w:hAnsiTheme="majorHAnsi"/>
                <w:szCs w:val="24"/>
              </w:rPr>
            </w:pPr>
          </w:p>
          <w:p w:rsidR="000E0539" w:rsidRPr="003F7191" w:rsidRDefault="00B8568D" w:rsidP="00B8568D">
            <w:pPr>
              <w:rPr>
                <w:rFonts w:asciiTheme="majorHAnsi" w:hAnsiTheme="majorHAnsi"/>
                <w:szCs w:val="24"/>
              </w:rPr>
            </w:pPr>
            <w:r w:rsidRPr="003F7191">
              <w:rPr>
                <w:rFonts w:asciiTheme="majorHAnsi" w:hAnsiTheme="majorHAnsi"/>
                <w:szCs w:val="24"/>
              </w:rPr>
              <w:t>D</w:t>
            </w:r>
            <w:r w:rsidR="000E0539" w:rsidRPr="003F7191">
              <w:rPr>
                <w:rFonts w:asciiTheme="majorHAnsi" w:hAnsiTheme="majorHAnsi"/>
                <w:szCs w:val="24"/>
              </w:rPr>
              <w:t xml:space="preserve">ocumentation could be a membership list </w:t>
            </w:r>
            <w:r w:rsidR="000E0539" w:rsidRPr="003F7191">
              <w:rPr>
                <w:rFonts w:asciiTheme="majorHAnsi" w:hAnsiTheme="majorHAnsi"/>
                <w:szCs w:val="24"/>
                <w:u w:val="single"/>
              </w:rPr>
              <w:t>and</w:t>
            </w:r>
            <w:r w:rsidR="000E0539" w:rsidRPr="003F7191">
              <w:rPr>
                <w:rFonts w:asciiTheme="majorHAnsi" w:hAnsiTheme="majorHAnsi"/>
                <w:szCs w:val="24"/>
              </w:rPr>
              <w:t xml:space="preserve"> meeting attendance records</w:t>
            </w:r>
          </w:p>
        </w:tc>
        <w:tc>
          <w:tcPr>
            <w:tcW w:w="4108" w:type="dxa"/>
          </w:tcPr>
          <w:p w:rsidR="000E0539" w:rsidRPr="003F7191" w:rsidRDefault="000E0539" w:rsidP="00DB5405">
            <w:pPr>
              <w:rPr>
                <w:rFonts w:asciiTheme="majorHAnsi" w:hAnsiTheme="majorHAnsi"/>
                <w:szCs w:val="24"/>
              </w:rPr>
            </w:pPr>
          </w:p>
        </w:tc>
      </w:tr>
      <w:tr w:rsidR="000E0539" w:rsidRPr="003F7191" w:rsidTr="00B8568D">
        <w:trPr>
          <w:cantSplit/>
          <w:trHeight w:val="1070"/>
        </w:trPr>
        <w:sdt>
          <w:sdtPr>
            <w:rPr>
              <w:rFonts w:asciiTheme="majorHAnsi" w:hAnsiTheme="majorHAnsi"/>
              <w:szCs w:val="24"/>
            </w:rPr>
            <w:id w:val="-784186832"/>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799" w:type="dxa"/>
          </w:tcPr>
          <w:p w:rsidR="00B8568D" w:rsidRPr="003F7191" w:rsidRDefault="000E0539" w:rsidP="00B8568D">
            <w:pPr>
              <w:rPr>
                <w:rFonts w:asciiTheme="majorHAnsi" w:hAnsiTheme="majorHAnsi"/>
                <w:szCs w:val="24"/>
              </w:rPr>
            </w:pPr>
            <w:r w:rsidRPr="003F7191">
              <w:rPr>
                <w:rFonts w:asciiTheme="majorHAnsi" w:hAnsiTheme="majorHAnsi"/>
                <w:szCs w:val="24"/>
              </w:rPr>
              <w:t xml:space="preserve">Documentation that the partnership meets and communicates on a regular basis to consider new data sources, review newly collected data, consider assets and resources that are changing, and conduct additional data analysis. </w:t>
            </w:r>
          </w:p>
          <w:p w:rsidR="00B8568D" w:rsidRPr="003F7191" w:rsidRDefault="00B8568D" w:rsidP="00B8568D">
            <w:pPr>
              <w:rPr>
                <w:rFonts w:asciiTheme="majorHAnsi" w:hAnsiTheme="majorHAnsi"/>
                <w:szCs w:val="24"/>
              </w:rPr>
            </w:pPr>
          </w:p>
          <w:p w:rsidR="000E0539" w:rsidRPr="003F7191" w:rsidRDefault="00B8568D" w:rsidP="00B8568D">
            <w:pPr>
              <w:rPr>
                <w:rFonts w:asciiTheme="majorHAnsi" w:hAnsiTheme="majorHAnsi"/>
                <w:szCs w:val="24"/>
              </w:rPr>
            </w:pPr>
            <w:r w:rsidRPr="003F7191">
              <w:rPr>
                <w:rFonts w:asciiTheme="majorHAnsi" w:hAnsiTheme="majorHAnsi"/>
                <w:szCs w:val="24"/>
              </w:rPr>
              <w:t>D</w:t>
            </w:r>
            <w:r w:rsidR="000E0539" w:rsidRPr="003F7191">
              <w:rPr>
                <w:rFonts w:asciiTheme="majorHAnsi" w:hAnsiTheme="majorHAnsi"/>
                <w:szCs w:val="24"/>
              </w:rPr>
              <w:t>ocumentation could be meeting agendas, meeting minutes, and copies of emails.</w:t>
            </w:r>
            <w:r w:rsidRPr="003F7191">
              <w:rPr>
                <w:rFonts w:asciiTheme="majorHAnsi" w:hAnsiTheme="majorHAnsi"/>
                <w:szCs w:val="24"/>
              </w:rPr>
              <w:t xml:space="preserve"> Documentation could also be reports or other documents that show meeting frequency. </w:t>
            </w:r>
          </w:p>
        </w:tc>
        <w:tc>
          <w:tcPr>
            <w:tcW w:w="4108" w:type="dxa"/>
          </w:tcPr>
          <w:p w:rsidR="000E0539" w:rsidRPr="003F7191" w:rsidRDefault="000E0539" w:rsidP="00DB5405">
            <w:pPr>
              <w:rPr>
                <w:rFonts w:asciiTheme="majorHAnsi" w:hAnsiTheme="majorHAnsi"/>
                <w:szCs w:val="24"/>
              </w:rPr>
            </w:pPr>
          </w:p>
        </w:tc>
      </w:tr>
      <w:tr w:rsidR="000E0539" w:rsidRPr="003F7191" w:rsidTr="00B8568D">
        <w:trPr>
          <w:cantSplit/>
          <w:trHeight w:val="1070"/>
        </w:trPr>
        <w:sdt>
          <w:sdtPr>
            <w:rPr>
              <w:rFonts w:asciiTheme="majorHAnsi" w:hAnsiTheme="majorHAnsi"/>
              <w:szCs w:val="24"/>
            </w:rPr>
            <w:id w:val="499470426"/>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799" w:type="dxa"/>
          </w:tcPr>
          <w:p w:rsidR="000E0539" w:rsidRPr="003F7191" w:rsidRDefault="00956087" w:rsidP="00DB5405">
            <w:pPr>
              <w:rPr>
                <w:rFonts w:asciiTheme="majorHAnsi" w:hAnsiTheme="majorHAnsi"/>
                <w:szCs w:val="24"/>
              </w:rPr>
            </w:pPr>
            <w:r w:rsidRPr="003F7191">
              <w:rPr>
                <w:rFonts w:asciiTheme="majorHAnsi" w:hAnsiTheme="majorHAnsi"/>
                <w:szCs w:val="24"/>
              </w:rPr>
              <w:t>Documentation of the collaborative process used to identify and collect data and information, identify health issues, and identify existing assets and resources to address health issues. (</w:t>
            </w:r>
            <w:proofErr w:type="gramStart"/>
            <w:r w:rsidRPr="003F7191">
              <w:rPr>
                <w:rFonts w:asciiTheme="majorHAnsi" w:hAnsiTheme="majorHAnsi"/>
                <w:szCs w:val="24"/>
              </w:rPr>
              <w:t>i.e</w:t>
            </w:r>
            <w:proofErr w:type="gramEnd"/>
            <w:r w:rsidRPr="003F7191">
              <w:rPr>
                <w:rFonts w:asciiTheme="majorHAnsi" w:hAnsiTheme="majorHAnsi"/>
                <w:szCs w:val="24"/>
              </w:rPr>
              <w:t>. MAPP, ACHI CHA Toolkit, etc.)</w:t>
            </w:r>
          </w:p>
        </w:tc>
        <w:tc>
          <w:tcPr>
            <w:tcW w:w="4108" w:type="dxa"/>
          </w:tcPr>
          <w:p w:rsidR="000E0539" w:rsidRPr="003F7191" w:rsidRDefault="000E0539" w:rsidP="00DB5405">
            <w:pPr>
              <w:rPr>
                <w:rFonts w:asciiTheme="majorHAnsi" w:hAnsiTheme="majorHAnsi"/>
                <w:szCs w:val="24"/>
              </w:rPr>
            </w:pPr>
          </w:p>
        </w:tc>
      </w:tr>
    </w:tbl>
    <w:p w:rsidR="00B33399" w:rsidRPr="003F7191" w:rsidRDefault="00B33399">
      <w:pPr>
        <w:rPr>
          <w:rFonts w:asciiTheme="majorHAnsi" w:hAnsiTheme="majorHAnsi"/>
        </w:rPr>
      </w:pPr>
    </w:p>
    <w:tbl>
      <w:tblPr>
        <w:tblStyle w:val="TableGrid"/>
        <w:tblW w:w="0" w:type="auto"/>
        <w:tblLook w:val="04A0" w:firstRow="1" w:lastRow="0" w:firstColumn="1" w:lastColumn="0" w:noHBand="0" w:noVBand="1"/>
      </w:tblPr>
      <w:tblGrid>
        <w:gridCol w:w="669"/>
        <w:gridCol w:w="4809"/>
        <w:gridCol w:w="4098"/>
      </w:tblGrid>
      <w:tr w:rsidR="00956087" w:rsidRPr="003F7191" w:rsidTr="00956087">
        <w:trPr>
          <w:cantSplit/>
          <w:trHeight w:val="458"/>
        </w:trPr>
        <w:tc>
          <w:tcPr>
            <w:tcW w:w="9576" w:type="dxa"/>
            <w:gridSpan w:val="3"/>
          </w:tcPr>
          <w:p w:rsidR="00956087" w:rsidRPr="003F7191" w:rsidRDefault="00956087" w:rsidP="00DB5405">
            <w:pPr>
              <w:rPr>
                <w:rFonts w:asciiTheme="majorHAnsi" w:hAnsiTheme="majorHAnsi"/>
                <w:b/>
                <w:szCs w:val="24"/>
              </w:rPr>
            </w:pPr>
            <w:r w:rsidRPr="003F7191">
              <w:rPr>
                <w:rFonts w:asciiTheme="majorHAnsi" w:hAnsiTheme="majorHAnsi"/>
                <w:b/>
                <w:szCs w:val="24"/>
              </w:rPr>
              <w:t>CHA</w:t>
            </w:r>
          </w:p>
        </w:tc>
      </w:tr>
      <w:tr w:rsidR="00956087" w:rsidRPr="003F7191" w:rsidTr="00E93D35">
        <w:trPr>
          <w:cantSplit/>
          <w:trHeight w:val="440"/>
        </w:trPr>
        <w:tc>
          <w:tcPr>
            <w:tcW w:w="669" w:type="dxa"/>
          </w:tcPr>
          <w:p w:rsidR="00956087" w:rsidRPr="003F7191" w:rsidRDefault="00956087">
            <w:pPr>
              <w:rPr>
                <w:rFonts w:asciiTheme="majorHAnsi" w:hAnsiTheme="majorHAnsi"/>
                <w:b/>
                <w:szCs w:val="24"/>
              </w:rPr>
            </w:pPr>
            <w:r w:rsidRPr="003F7191">
              <w:rPr>
                <w:rFonts w:asciiTheme="majorHAnsi" w:hAnsiTheme="majorHAnsi"/>
                <w:b/>
                <w:szCs w:val="24"/>
              </w:rPr>
              <w:t>Yes?</w:t>
            </w:r>
          </w:p>
        </w:tc>
        <w:tc>
          <w:tcPr>
            <w:tcW w:w="4809" w:type="dxa"/>
          </w:tcPr>
          <w:p w:rsidR="00956087" w:rsidRPr="003F7191" w:rsidRDefault="00956087" w:rsidP="00DB5405">
            <w:pPr>
              <w:rPr>
                <w:rFonts w:asciiTheme="majorHAnsi" w:hAnsiTheme="majorHAnsi"/>
                <w:b/>
                <w:szCs w:val="24"/>
              </w:rPr>
            </w:pPr>
            <w:r w:rsidRPr="003F7191">
              <w:rPr>
                <w:rFonts w:asciiTheme="majorHAnsi" w:hAnsiTheme="majorHAnsi"/>
                <w:b/>
                <w:szCs w:val="24"/>
              </w:rPr>
              <w:t>Requirements – Does the CHA include…</w:t>
            </w:r>
          </w:p>
        </w:tc>
        <w:tc>
          <w:tcPr>
            <w:tcW w:w="4098" w:type="dxa"/>
          </w:tcPr>
          <w:p w:rsidR="00956087" w:rsidRPr="003F7191" w:rsidRDefault="00956087" w:rsidP="00DB5405">
            <w:pPr>
              <w:rPr>
                <w:rFonts w:asciiTheme="majorHAnsi" w:hAnsiTheme="majorHAnsi"/>
                <w:szCs w:val="24"/>
              </w:rPr>
            </w:pPr>
          </w:p>
        </w:tc>
      </w:tr>
      <w:tr w:rsidR="000E0539" w:rsidRPr="003F7191" w:rsidTr="00E93D35">
        <w:trPr>
          <w:cantSplit/>
          <w:trHeight w:val="1070"/>
        </w:trPr>
        <w:sdt>
          <w:sdtPr>
            <w:rPr>
              <w:rFonts w:asciiTheme="majorHAnsi" w:hAnsiTheme="majorHAnsi"/>
              <w:szCs w:val="24"/>
            </w:rPr>
            <w:id w:val="-583061551"/>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E0539" w:rsidRPr="003F7191" w:rsidRDefault="000E0539" w:rsidP="00DB5405">
            <w:pPr>
              <w:rPr>
                <w:rFonts w:asciiTheme="majorHAnsi" w:hAnsiTheme="majorHAnsi"/>
                <w:szCs w:val="24"/>
              </w:rPr>
            </w:pPr>
            <w:r w:rsidRPr="003F7191">
              <w:rPr>
                <w:rFonts w:asciiTheme="majorHAnsi" w:hAnsiTheme="majorHAnsi"/>
                <w:szCs w:val="24"/>
              </w:rPr>
              <w:t>CHA is dated within the last 5 years.</w:t>
            </w:r>
            <w:r w:rsidR="00B8568D" w:rsidRPr="003F7191">
              <w:rPr>
                <w:rFonts w:asciiTheme="majorHAnsi" w:hAnsiTheme="majorHAnsi"/>
                <w:szCs w:val="24"/>
              </w:rPr>
              <w:t xml:space="preserve"> Date must include the month and the year</w:t>
            </w:r>
            <w:r w:rsidR="000301F2" w:rsidRPr="003F7191">
              <w:rPr>
                <w:rFonts w:asciiTheme="majorHAnsi" w:hAnsiTheme="majorHAnsi"/>
                <w:szCs w:val="24"/>
              </w:rPr>
              <w:t>.</w:t>
            </w:r>
          </w:p>
        </w:tc>
        <w:tc>
          <w:tcPr>
            <w:tcW w:w="4098" w:type="dxa"/>
          </w:tcPr>
          <w:p w:rsidR="000E0539" w:rsidRPr="003F7191" w:rsidRDefault="000E0539" w:rsidP="00DB5405">
            <w:pPr>
              <w:rPr>
                <w:rFonts w:asciiTheme="majorHAnsi" w:hAnsiTheme="majorHAnsi"/>
                <w:szCs w:val="24"/>
              </w:rPr>
            </w:pPr>
          </w:p>
          <w:p w:rsidR="000E0539" w:rsidRPr="003F7191" w:rsidRDefault="000E0539" w:rsidP="00DB5405">
            <w:pPr>
              <w:rPr>
                <w:rFonts w:asciiTheme="majorHAnsi" w:hAnsiTheme="majorHAnsi"/>
                <w:szCs w:val="24"/>
              </w:rPr>
            </w:pPr>
          </w:p>
          <w:p w:rsidR="000E0539" w:rsidRPr="003F7191" w:rsidRDefault="000E0539" w:rsidP="00DB5405">
            <w:pPr>
              <w:rPr>
                <w:rFonts w:asciiTheme="majorHAnsi" w:hAnsiTheme="majorHAnsi"/>
                <w:szCs w:val="24"/>
              </w:rPr>
            </w:pPr>
          </w:p>
        </w:tc>
      </w:tr>
      <w:tr w:rsidR="000E0539" w:rsidRPr="003F7191" w:rsidTr="00E93D35">
        <w:trPr>
          <w:cantSplit/>
          <w:trHeight w:val="1458"/>
        </w:trPr>
        <w:sdt>
          <w:sdtPr>
            <w:rPr>
              <w:rFonts w:asciiTheme="majorHAnsi" w:hAnsiTheme="majorHAnsi"/>
              <w:szCs w:val="24"/>
            </w:rPr>
            <w:id w:val="1877814813"/>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956087" w:rsidRPr="003F7191" w:rsidRDefault="00956087" w:rsidP="00DB5405">
            <w:pPr>
              <w:rPr>
                <w:rFonts w:asciiTheme="majorHAnsi" w:hAnsiTheme="majorHAnsi"/>
                <w:szCs w:val="24"/>
              </w:rPr>
            </w:pPr>
            <w:r w:rsidRPr="003F7191">
              <w:rPr>
                <w:rFonts w:asciiTheme="majorHAnsi" w:hAnsiTheme="majorHAnsi"/>
                <w:szCs w:val="24"/>
              </w:rPr>
              <w:t xml:space="preserve">Data </w:t>
            </w:r>
            <w:r w:rsidR="000E0539" w:rsidRPr="003F7191">
              <w:rPr>
                <w:rFonts w:asciiTheme="majorHAnsi" w:hAnsiTheme="majorHAnsi"/>
                <w:szCs w:val="24"/>
              </w:rPr>
              <w:t>and information from various sources</w:t>
            </w:r>
            <w:r w:rsidRPr="003F7191">
              <w:rPr>
                <w:rFonts w:asciiTheme="majorHAnsi" w:hAnsiTheme="majorHAnsi"/>
                <w:szCs w:val="24"/>
              </w:rPr>
              <w:t>, including evidence that comprehensive, broad-based data and information from a variety of sources were used to contribute to the health assessment.</w:t>
            </w:r>
            <w:r w:rsidR="000301F2" w:rsidRPr="003F7191">
              <w:rPr>
                <w:rFonts w:asciiTheme="majorHAnsi" w:hAnsiTheme="majorHAnsi"/>
                <w:szCs w:val="24"/>
              </w:rPr>
              <w:t xml:space="preserve"> Information on how data were obtained must also be included.</w:t>
            </w:r>
          </w:p>
        </w:tc>
        <w:tc>
          <w:tcPr>
            <w:tcW w:w="4098" w:type="dxa"/>
          </w:tcPr>
          <w:p w:rsidR="000E0539" w:rsidRPr="003F7191" w:rsidRDefault="000E0539" w:rsidP="00DB5405">
            <w:pPr>
              <w:rPr>
                <w:rFonts w:asciiTheme="majorHAnsi" w:hAnsiTheme="majorHAnsi"/>
                <w:szCs w:val="24"/>
              </w:rPr>
            </w:pPr>
          </w:p>
        </w:tc>
      </w:tr>
      <w:tr w:rsidR="00B8568D" w:rsidRPr="003F7191" w:rsidTr="00E93D35">
        <w:trPr>
          <w:cantSplit/>
          <w:trHeight w:val="1430"/>
        </w:trPr>
        <w:sdt>
          <w:sdtPr>
            <w:rPr>
              <w:rFonts w:asciiTheme="majorHAnsi" w:hAnsiTheme="majorHAnsi"/>
              <w:szCs w:val="24"/>
            </w:rPr>
            <w:id w:val="-899275965"/>
            <w14:checkbox>
              <w14:checked w14:val="0"/>
              <w14:checkedState w14:val="2612" w14:font="Meiryo"/>
              <w14:uncheckedState w14:val="2610" w14:font="Meiryo"/>
            </w14:checkbox>
          </w:sdtPr>
          <w:sdtEndPr/>
          <w:sdtContent>
            <w:tc>
              <w:tcPr>
                <w:tcW w:w="669" w:type="dxa"/>
              </w:tcPr>
              <w:p w:rsidR="00B8568D" w:rsidRPr="003F7191" w:rsidRDefault="00B8568D">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B8568D" w:rsidRPr="003F7191" w:rsidRDefault="00B8568D" w:rsidP="00DB5405">
            <w:pPr>
              <w:rPr>
                <w:rFonts w:asciiTheme="majorHAnsi" w:hAnsiTheme="majorHAnsi"/>
                <w:szCs w:val="24"/>
              </w:rPr>
            </w:pPr>
            <w:r w:rsidRPr="003F7191">
              <w:rPr>
                <w:rFonts w:asciiTheme="majorHAnsi" w:hAnsiTheme="majorHAnsi"/>
                <w:szCs w:val="24"/>
              </w:rPr>
              <w:t>Utilizes both qualitative and quantitative data.</w:t>
            </w:r>
          </w:p>
        </w:tc>
        <w:tc>
          <w:tcPr>
            <w:tcW w:w="4098" w:type="dxa"/>
          </w:tcPr>
          <w:p w:rsidR="00B8568D" w:rsidRPr="003F7191" w:rsidRDefault="00B8568D" w:rsidP="00DB5405">
            <w:pPr>
              <w:rPr>
                <w:rFonts w:asciiTheme="majorHAnsi" w:hAnsiTheme="majorHAnsi"/>
                <w:szCs w:val="24"/>
              </w:rPr>
            </w:pPr>
          </w:p>
        </w:tc>
      </w:tr>
      <w:tr w:rsidR="000E0539" w:rsidRPr="003F7191" w:rsidTr="00E93D35">
        <w:trPr>
          <w:cantSplit/>
          <w:trHeight w:val="1430"/>
        </w:trPr>
        <w:sdt>
          <w:sdtPr>
            <w:rPr>
              <w:rFonts w:asciiTheme="majorHAnsi" w:hAnsiTheme="majorHAnsi"/>
              <w:szCs w:val="24"/>
            </w:rPr>
            <w:id w:val="-1289973956"/>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E0539" w:rsidRPr="003F7191" w:rsidRDefault="000E0539" w:rsidP="00DB5405">
            <w:pPr>
              <w:rPr>
                <w:rFonts w:asciiTheme="majorHAnsi" w:hAnsiTheme="majorHAnsi"/>
                <w:szCs w:val="24"/>
              </w:rPr>
            </w:pPr>
            <w:r w:rsidRPr="003F7191">
              <w:rPr>
                <w:rFonts w:asciiTheme="majorHAnsi" w:hAnsiTheme="majorHAnsi"/>
                <w:szCs w:val="24"/>
              </w:rPr>
              <w:t>Includes both primary and secondary data.</w:t>
            </w:r>
          </w:p>
        </w:tc>
        <w:tc>
          <w:tcPr>
            <w:tcW w:w="4098" w:type="dxa"/>
          </w:tcPr>
          <w:p w:rsidR="000E0539" w:rsidRPr="003F7191" w:rsidRDefault="000E0539" w:rsidP="00DB5405">
            <w:pPr>
              <w:rPr>
                <w:rFonts w:asciiTheme="majorHAnsi" w:hAnsiTheme="majorHAnsi"/>
                <w:szCs w:val="24"/>
              </w:rPr>
            </w:pPr>
          </w:p>
        </w:tc>
      </w:tr>
      <w:tr w:rsidR="000E0539" w:rsidRPr="003F7191" w:rsidTr="00E93D35">
        <w:trPr>
          <w:cantSplit/>
          <w:trHeight w:val="927"/>
        </w:trPr>
        <w:sdt>
          <w:sdtPr>
            <w:rPr>
              <w:rFonts w:asciiTheme="majorHAnsi" w:hAnsiTheme="majorHAnsi"/>
              <w:szCs w:val="24"/>
            </w:rPr>
            <w:id w:val="-544524928"/>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E0539" w:rsidRPr="003F7191" w:rsidRDefault="000E0539" w:rsidP="00DB5405">
            <w:pPr>
              <w:rPr>
                <w:rFonts w:asciiTheme="majorHAnsi" w:hAnsiTheme="majorHAnsi"/>
                <w:szCs w:val="24"/>
              </w:rPr>
            </w:pPr>
            <w:r w:rsidRPr="003F7191">
              <w:rPr>
                <w:rFonts w:asciiTheme="majorHAnsi" w:hAnsiTheme="majorHAnsi"/>
                <w:szCs w:val="24"/>
              </w:rPr>
              <w:t>Description of the demographics of the population served by the health department.</w:t>
            </w:r>
          </w:p>
          <w:p w:rsidR="000E0539" w:rsidRPr="003F7191" w:rsidRDefault="000E0539" w:rsidP="00D84216">
            <w:pPr>
              <w:rPr>
                <w:rFonts w:asciiTheme="majorHAnsi" w:hAnsiTheme="majorHAnsi"/>
                <w:i/>
                <w:szCs w:val="24"/>
              </w:rPr>
            </w:pPr>
            <w:r w:rsidRPr="003F7191">
              <w:rPr>
                <w:rFonts w:asciiTheme="majorHAnsi" w:hAnsiTheme="majorHAnsi"/>
                <w:szCs w:val="24"/>
              </w:rPr>
              <w:t>For example: gender, race, age, income, disabilities, mobility (travel time to work or to health care), educational attainment, home ownership, employment status,</w:t>
            </w:r>
            <w:r w:rsidR="00D84216" w:rsidRPr="003F7191">
              <w:rPr>
                <w:rFonts w:asciiTheme="majorHAnsi" w:hAnsiTheme="majorHAnsi"/>
                <w:szCs w:val="24"/>
              </w:rPr>
              <w:t xml:space="preserve"> immigration status, sexual orientation</w:t>
            </w:r>
            <w:r w:rsidR="000301F2" w:rsidRPr="003F7191">
              <w:rPr>
                <w:rFonts w:asciiTheme="majorHAnsi" w:hAnsiTheme="majorHAnsi"/>
                <w:szCs w:val="24"/>
              </w:rPr>
              <w:t>,</w:t>
            </w:r>
            <w:r w:rsidRPr="003F7191">
              <w:rPr>
                <w:rFonts w:asciiTheme="majorHAnsi" w:hAnsiTheme="majorHAnsi"/>
                <w:szCs w:val="24"/>
              </w:rPr>
              <w:t xml:space="preserve"> etc.</w:t>
            </w:r>
            <w:r w:rsidR="00956087" w:rsidRPr="003F7191">
              <w:rPr>
                <w:rFonts w:asciiTheme="majorHAnsi" w:hAnsiTheme="majorHAnsi"/>
                <w:szCs w:val="24"/>
              </w:rPr>
              <w:t xml:space="preserve"> </w:t>
            </w:r>
          </w:p>
        </w:tc>
        <w:tc>
          <w:tcPr>
            <w:tcW w:w="4098" w:type="dxa"/>
          </w:tcPr>
          <w:p w:rsidR="000E0539" w:rsidRPr="003F7191" w:rsidRDefault="000E0539" w:rsidP="00DB5405">
            <w:pPr>
              <w:rPr>
                <w:rFonts w:asciiTheme="majorHAnsi" w:hAnsiTheme="majorHAnsi"/>
                <w:szCs w:val="24"/>
              </w:rPr>
            </w:pPr>
          </w:p>
        </w:tc>
      </w:tr>
      <w:tr w:rsidR="000E0539" w:rsidRPr="003F7191" w:rsidTr="00E93D35">
        <w:trPr>
          <w:cantSplit/>
          <w:trHeight w:val="1673"/>
        </w:trPr>
        <w:sdt>
          <w:sdtPr>
            <w:rPr>
              <w:rFonts w:asciiTheme="majorHAnsi" w:hAnsiTheme="majorHAnsi"/>
              <w:szCs w:val="24"/>
            </w:rPr>
            <w:id w:val="1883822475"/>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301F2" w:rsidRPr="003F7191" w:rsidRDefault="00956087" w:rsidP="00D84216">
            <w:pPr>
              <w:rPr>
                <w:rFonts w:asciiTheme="majorHAnsi" w:hAnsiTheme="majorHAnsi"/>
                <w:szCs w:val="24"/>
              </w:rPr>
            </w:pPr>
            <w:r w:rsidRPr="003F7191">
              <w:rPr>
                <w:rFonts w:asciiTheme="majorHAnsi" w:hAnsiTheme="majorHAnsi"/>
                <w:szCs w:val="24"/>
              </w:rPr>
              <w:t>D</w:t>
            </w:r>
            <w:r w:rsidR="00D84216" w:rsidRPr="003F7191">
              <w:rPr>
                <w:rFonts w:asciiTheme="majorHAnsi" w:hAnsiTheme="majorHAnsi"/>
                <w:szCs w:val="24"/>
              </w:rPr>
              <w:t xml:space="preserve">escription of </w:t>
            </w:r>
            <w:r w:rsidR="000E0539" w:rsidRPr="003F7191">
              <w:rPr>
                <w:rFonts w:asciiTheme="majorHAnsi" w:hAnsiTheme="majorHAnsi"/>
                <w:szCs w:val="24"/>
              </w:rPr>
              <w:t xml:space="preserve">health </w:t>
            </w:r>
            <w:r w:rsidRPr="003F7191">
              <w:rPr>
                <w:rFonts w:asciiTheme="majorHAnsi" w:hAnsiTheme="majorHAnsi"/>
                <w:szCs w:val="24"/>
              </w:rPr>
              <w:t>issues</w:t>
            </w:r>
            <w:r w:rsidR="00D84216" w:rsidRPr="003F7191">
              <w:rPr>
                <w:rFonts w:asciiTheme="majorHAnsi" w:hAnsiTheme="majorHAnsi"/>
                <w:szCs w:val="24"/>
              </w:rPr>
              <w:t xml:space="preserve"> and </w:t>
            </w:r>
            <w:r w:rsidR="00B33399" w:rsidRPr="003F7191">
              <w:rPr>
                <w:rFonts w:asciiTheme="majorHAnsi" w:hAnsiTheme="majorHAnsi"/>
                <w:szCs w:val="24"/>
              </w:rPr>
              <w:t>specific descriptions of</w:t>
            </w:r>
            <w:r w:rsidR="00D84216" w:rsidRPr="003F7191">
              <w:rPr>
                <w:rFonts w:asciiTheme="majorHAnsi" w:hAnsiTheme="majorHAnsi"/>
                <w:szCs w:val="24"/>
              </w:rPr>
              <w:t xml:space="preserve"> population groups with particular health issues and inequities. </w:t>
            </w:r>
            <w:r w:rsidR="000301F2" w:rsidRPr="003F7191">
              <w:rPr>
                <w:rFonts w:asciiTheme="majorHAnsi" w:hAnsiTheme="majorHAnsi"/>
                <w:szCs w:val="24"/>
              </w:rPr>
              <w:t xml:space="preserve">Should be based on the analyses of data described in the CHA. </w:t>
            </w:r>
          </w:p>
          <w:p w:rsidR="00B33399" w:rsidRPr="003F7191" w:rsidRDefault="00B33399" w:rsidP="00D84216">
            <w:pPr>
              <w:rPr>
                <w:rFonts w:asciiTheme="majorHAnsi" w:hAnsiTheme="majorHAnsi"/>
                <w:i/>
                <w:szCs w:val="24"/>
              </w:rPr>
            </w:pPr>
          </w:p>
          <w:p w:rsidR="000E0539" w:rsidRPr="003F7191" w:rsidRDefault="00B33399" w:rsidP="00D84216">
            <w:pPr>
              <w:rPr>
                <w:rFonts w:asciiTheme="majorHAnsi" w:hAnsiTheme="majorHAnsi"/>
                <w:szCs w:val="24"/>
              </w:rPr>
            </w:pPr>
            <w:r w:rsidRPr="003F7191">
              <w:rPr>
                <w:rFonts w:asciiTheme="majorHAnsi" w:hAnsiTheme="majorHAnsi"/>
                <w:szCs w:val="24"/>
              </w:rPr>
              <w:t>Must address</w:t>
            </w:r>
            <w:r w:rsidR="00956087" w:rsidRPr="003F7191">
              <w:rPr>
                <w:rFonts w:asciiTheme="majorHAnsi" w:hAnsiTheme="majorHAnsi"/>
                <w:szCs w:val="24"/>
              </w:rPr>
              <w:t xml:space="preserve"> the existence and extent of health inequities</w:t>
            </w:r>
            <w:r w:rsidR="00D84216" w:rsidRPr="003F7191">
              <w:rPr>
                <w:rFonts w:asciiTheme="majorHAnsi" w:hAnsiTheme="majorHAnsi"/>
                <w:szCs w:val="24"/>
              </w:rPr>
              <w:t xml:space="preserve"> between and among specific populations or areas of the state</w:t>
            </w:r>
            <w:r w:rsidR="000301F2" w:rsidRPr="003F7191">
              <w:rPr>
                <w:rFonts w:asciiTheme="majorHAnsi" w:hAnsiTheme="majorHAnsi"/>
                <w:szCs w:val="24"/>
              </w:rPr>
              <w:t>/community</w:t>
            </w:r>
            <w:r w:rsidR="00D84216" w:rsidRPr="003F7191">
              <w:rPr>
                <w:rFonts w:asciiTheme="majorHAnsi" w:hAnsiTheme="majorHAnsi"/>
                <w:szCs w:val="24"/>
              </w:rPr>
              <w:t>: populations with an inequitable share of poor health outcomes must be identified.</w:t>
            </w:r>
          </w:p>
        </w:tc>
        <w:tc>
          <w:tcPr>
            <w:tcW w:w="4098" w:type="dxa"/>
          </w:tcPr>
          <w:p w:rsidR="000E0539" w:rsidRPr="003F7191" w:rsidRDefault="000E0539" w:rsidP="00DB5405">
            <w:pPr>
              <w:rPr>
                <w:rFonts w:asciiTheme="majorHAnsi" w:hAnsiTheme="majorHAnsi"/>
                <w:szCs w:val="24"/>
              </w:rPr>
            </w:pPr>
          </w:p>
        </w:tc>
      </w:tr>
      <w:tr w:rsidR="000E0539" w:rsidRPr="003F7191" w:rsidTr="00E93D35">
        <w:trPr>
          <w:cantSplit/>
          <w:trHeight w:val="1530"/>
        </w:trPr>
        <w:sdt>
          <w:sdtPr>
            <w:rPr>
              <w:rFonts w:asciiTheme="majorHAnsi" w:hAnsiTheme="majorHAnsi"/>
              <w:szCs w:val="24"/>
            </w:rPr>
            <w:id w:val="1590192326"/>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B33399" w:rsidRPr="003F7191" w:rsidRDefault="000E0539" w:rsidP="00B33399">
            <w:pPr>
              <w:rPr>
                <w:rFonts w:asciiTheme="majorHAnsi" w:hAnsiTheme="majorHAnsi"/>
                <w:szCs w:val="24"/>
              </w:rPr>
            </w:pPr>
            <w:r w:rsidRPr="003F7191">
              <w:rPr>
                <w:rFonts w:asciiTheme="majorHAnsi" w:hAnsiTheme="majorHAnsi"/>
                <w:szCs w:val="24"/>
              </w:rPr>
              <w:t xml:space="preserve">Description </w:t>
            </w:r>
            <w:r w:rsidR="005843CA" w:rsidRPr="003F7191">
              <w:rPr>
                <w:rFonts w:asciiTheme="majorHAnsi" w:hAnsiTheme="majorHAnsi"/>
                <w:szCs w:val="24"/>
              </w:rPr>
              <w:t>of facto</w:t>
            </w:r>
            <w:r w:rsidR="000301F2" w:rsidRPr="003F7191">
              <w:rPr>
                <w:rFonts w:asciiTheme="majorHAnsi" w:hAnsiTheme="majorHAnsi"/>
                <w:szCs w:val="24"/>
              </w:rPr>
              <w:t xml:space="preserve">rs that contribute to the </w:t>
            </w:r>
            <w:r w:rsidR="005843CA" w:rsidRPr="003F7191">
              <w:rPr>
                <w:rFonts w:asciiTheme="majorHAnsi" w:hAnsiTheme="majorHAnsi"/>
                <w:szCs w:val="24"/>
              </w:rPr>
              <w:t>populations’ health challenges</w:t>
            </w:r>
            <w:r w:rsidR="00B33399" w:rsidRPr="003F7191">
              <w:rPr>
                <w:rFonts w:asciiTheme="majorHAnsi" w:hAnsiTheme="majorHAnsi"/>
                <w:szCs w:val="24"/>
              </w:rPr>
              <w:t>,</w:t>
            </w:r>
            <w:r w:rsidRPr="003F7191">
              <w:rPr>
                <w:rFonts w:asciiTheme="majorHAnsi" w:hAnsiTheme="majorHAnsi"/>
                <w:szCs w:val="24"/>
              </w:rPr>
              <w:t xml:space="preserve"> including</w:t>
            </w:r>
            <w:r w:rsidR="005843CA" w:rsidRPr="003F7191">
              <w:rPr>
                <w:rFonts w:asciiTheme="majorHAnsi" w:hAnsiTheme="majorHAnsi"/>
                <w:szCs w:val="24"/>
              </w:rPr>
              <w:t>, for example</w:t>
            </w:r>
            <w:r w:rsidR="00956087" w:rsidRPr="003F7191">
              <w:rPr>
                <w:rFonts w:asciiTheme="majorHAnsi" w:hAnsiTheme="majorHAnsi"/>
                <w:szCs w:val="24"/>
              </w:rPr>
              <w:t>:</w:t>
            </w:r>
            <w:r w:rsidRPr="003F7191">
              <w:rPr>
                <w:rFonts w:asciiTheme="majorHAnsi" w:hAnsiTheme="majorHAnsi"/>
                <w:szCs w:val="24"/>
              </w:rPr>
              <w:t xml:space="preserve"> behavioral risk factors, environmental</w:t>
            </w:r>
            <w:r w:rsidR="005843CA" w:rsidRPr="003F7191">
              <w:rPr>
                <w:rFonts w:asciiTheme="majorHAnsi" w:hAnsiTheme="majorHAnsi"/>
                <w:szCs w:val="24"/>
              </w:rPr>
              <w:t xml:space="preserve"> factors</w:t>
            </w:r>
            <w:r w:rsidRPr="003F7191">
              <w:rPr>
                <w:rFonts w:asciiTheme="majorHAnsi" w:hAnsiTheme="majorHAnsi"/>
                <w:szCs w:val="24"/>
              </w:rPr>
              <w:t xml:space="preserve"> (including the built environment), socioeconomic factors, </w:t>
            </w:r>
            <w:r w:rsidR="00956087" w:rsidRPr="003F7191">
              <w:rPr>
                <w:rFonts w:asciiTheme="majorHAnsi" w:hAnsiTheme="majorHAnsi"/>
                <w:szCs w:val="24"/>
              </w:rPr>
              <w:t>policies</w:t>
            </w:r>
            <w:r w:rsidRPr="003F7191">
              <w:rPr>
                <w:rFonts w:asciiTheme="majorHAnsi" w:hAnsiTheme="majorHAnsi"/>
                <w:szCs w:val="24"/>
              </w:rPr>
              <w:t>, inj</w:t>
            </w:r>
            <w:r w:rsidR="00956087" w:rsidRPr="003F7191">
              <w:rPr>
                <w:rFonts w:asciiTheme="majorHAnsi" w:hAnsiTheme="majorHAnsi"/>
                <w:szCs w:val="24"/>
              </w:rPr>
              <w:t>ury, maternal and child health issues,</w:t>
            </w:r>
            <w:r w:rsidRPr="003F7191">
              <w:rPr>
                <w:rFonts w:asciiTheme="majorHAnsi" w:hAnsiTheme="majorHAnsi"/>
                <w:szCs w:val="24"/>
              </w:rPr>
              <w:t xml:space="preserve"> </w:t>
            </w:r>
            <w:r w:rsidR="00956087" w:rsidRPr="003F7191">
              <w:rPr>
                <w:rFonts w:asciiTheme="majorHAnsi" w:hAnsiTheme="majorHAnsi"/>
                <w:szCs w:val="24"/>
              </w:rPr>
              <w:t>infectious</w:t>
            </w:r>
            <w:r w:rsidR="000301F2" w:rsidRPr="003F7191">
              <w:rPr>
                <w:rFonts w:asciiTheme="majorHAnsi" w:hAnsiTheme="majorHAnsi"/>
                <w:szCs w:val="24"/>
              </w:rPr>
              <w:t xml:space="preserve"> and chronic disease, </w:t>
            </w:r>
            <w:r w:rsidR="00B33399" w:rsidRPr="003F7191">
              <w:rPr>
                <w:rFonts w:asciiTheme="majorHAnsi" w:hAnsiTheme="majorHAnsi"/>
                <w:szCs w:val="24"/>
              </w:rPr>
              <w:t>resource distribution, and</w:t>
            </w:r>
            <w:r w:rsidR="000301F2" w:rsidRPr="003F7191">
              <w:rPr>
                <w:rFonts w:asciiTheme="majorHAnsi" w:hAnsiTheme="majorHAnsi"/>
                <w:szCs w:val="24"/>
              </w:rPr>
              <w:t xml:space="preserve"> the</w:t>
            </w:r>
            <w:r w:rsidRPr="003F7191">
              <w:rPr>
                <w:rFonts w:asciiTheme="majorHAnsi" w:hAnsiTheme="majorHAnsi"/>
                <w:szCs w:val="24"/>
              </w:rPr>
              <w:t xml:space="preserve"> unique characteristics of the community that impact on health status. </w:t>
            </w:r>
          </w:p>
          <w:p w:rsidR="00B33399" w:rsidRPr="003F7191" w:rsidRDefault="00B33399" w:rsidP="00B33399">
            <w:pPr>
              <w:rPr>
                <w:rFonts w:asciiTheme="majorHAnsi" w:hAnsiTheme="majorHAnsi"/>
                <w:szCs w:val="24"/>
              </w:rPr>
            </w:pPr>
          </w:p>
          <w:p w:rsidR="000E0539" w:rsidRPr="003F7191" w:rsidRDefault="005843CA" w:rsidP="00B33399">
            <w:pPr>
              <w:rPr>
                <w:rFonts w:asciiTheme="majorHAnsi" w:hAnsiTheme="majorHAnsi"/>
                <w:szCs w:val="24"/>
              </w:rPr>
            </w:pPr>
            <w:r w:rsidRPr="003F7191">
              <w:rPr>
                <w:rFonts w:asciiTheme="majorHAnsi" w:hAnsiTheme="majorHAnsi"/>
                <w:szCs w:val="24"/>
              </w:rPr>
              <w:t>Multiple determinants of health, particularly social determinants, must be included. Health disparities and high health-risk populations must be addressed. Factors that contribute to higher health risks and poorer health outcomes in specific populations must be considered.</w:t>
            </w:r>
          </w:p>
        </w:tc>
        <w:tc>
          <w:tcPr>
            <w:tcW w:w="4098" w:type="dxa"/>
          </w:tcPr>
          <w:p w:rsidR="000E0539" w:rsidRPr="003F7191" w:rsidRDefault="000E0539" w:rsidP="00DB5405">
            <w:pPr>
              <w:rPr>
                <w:rFonts w:asciiTheme="majorHAnsi" w:hAnsiTheme="majorHAnsi"/>
                <w:szCs w:val="24"/>
              </w:rPr>
            </w:pPr>
          </w:p>
        </w:tc>
      </w:tr>
      <w:tr w:rsidR="000E0539" w:rsidRPr="003F7191" w:rsidTr="00E93D35">
        <w:trPr>
          <w:cantSplit/>
          <w:trHeight w:val="1520"/>
        </w:trPr>
        <w:sdt>
          <w:sdtPr>
            <w:rPr>
              <w:rFonts w:asciiTheme="majorHAnsi" w:hAnsiTheme="majorHAnsi"/>
              <w:szCs w:val="24"/>
            </w:rPr>
            <w:id w:val="1594204218"/>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E0539" w:rsidRPr="003F7191" w:rsidRDefault="000E0539" w:rsidP="00956087">
            <w:pPr>
              <w:rPr>
                <w:rFonts w:asciiTheme="majorHAnsi" w:hAnsiTheme="majorHAnsi"/>
                <w:szCs w:val="24"/>
              </w:rPr>
            </w:pPr>
            <w:r w:rsidRPr="003F7191">
              <w:rPr>
                <w:rFonts w:asciiTheme="majorHAnsi" w:hAnsiTheme="majorHAnsi"/>
                <w:szCs w:val="24"/>
              </w:rPr>
              <w:t>List or descr</w:t>
            </w:r>
            <w:r w:rsidR="00956087" w:rsidRPr="003F7191">
              <w:rPr>
                <w:rFonts w:asciiTheme="majorHAnsi" w:hAnsiTheme="majorHAnsi"/>
                <w:szCs w:val="24"/>
              </w:rPr>
              <w:t>iption of</w:t>
            </w:r>
            <w:r w:rsidR="00B33399" w:rsidRPr="003F7191">
              <w:rPr>
                <w:rFonts w:asciiTheme="majorHAnsi" w:hAnsiTheme="majorHAnsi"/>
                <w:szCs w:val="24"/>
              </w:rPr>
              <w:t xml:space="preserve"> existing</w:t>
            </w:r>
            <w:r w:rsidRPr="003F7191">
              <w:rPr>
                <w:rFonts w:asciiTheme="majorHAnsi" w:hAnsiTheme="majorHAnsi"/>
                <w:szCs w:val="24"/>
              </w:rPr>
              <w:t xml:space="preserve"> assets or resources that can be used to address health issues.</w:t>
            </w:r>
            <w:r w:rsidR="000301F2" w:rsidRPr="003F7191">
              <w:rPr>
                <w:rFonts w:asciiTheme="majorHAnsi" w:hAnsiTheme="majorHAnsi"/>
                <w:szCs w:val="24"/>
              </w:rPr>
              <w:t xml:space="preserve"> These must include other sectors.</w:t>
            </w:r>
          </w:p>
        </w:tc>
        <w:tc>
          <w:tcPr>
            <w:tcW w:w="4098" w:type="dxa"/>
          </w:tcPr>
          <w:p w:rsidR="000E0539" w:rsidRPr="003F7191" w:rsidRDefault="000E0539" w:rsidP="00DB5405">
            <w:pPr>
              <w:rPr>
                <w:rFonts w:asciiTheme="majorHAnsi" w:hAnsiTheme="majorHAnsi"/>
                <w:szCs w:val="24"/>
              </w:rPr>
            </w:pPr>
          </w:p>
        </w:tc>
      </w:tr>
      <w:tr w:rsidR="000E0539" w:rsidRPr="003F7191" w:rsidTr="00E93D35">
        <w:trPr>
          <w:cantSplit/>
          <w:trHeight w:val="1250"/>
        </w:trPr>
        <w:sdt>
          <w:sdtPr>
            <w:rPr>
              <w:rFonts w:asciiTheme="majorHAnsi" w:hAnsiTheme="majorHAnsi"/>
              <w:szCs w:val="24"/>
            </w:rPr>
            <w:id w:val="-1459259060"/>
            <w14:checkbox>
              <w14:checked w14:val="0"/>
              <w14:checkedState w14:val="2612" w14:font="Meiryo"/>
              <w14:uncheckedState w14:val="2610" w14:font="Meiryo"/>
            </w14:checkbox>
          </w:sdtPr>
          <w:sdtEndPr/>
          <w:sdtContent>
            <w:tc>
              <w:tcPr>
                <w:tcW w:w="669" w:type="dxa"/>
              </w:tcPr>
              <w:p w:rsidR="000E0539" w:rsidRPr="003F7191" w:rsidRDefault="000E0539">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0E0539" w:rsidRPr="003F7191" w:rsidRDefault="000E0539" w:rsidP="000301F2">
            <w:pPr>
              <w:rPr>
                <w:rFonts w:asciiTheme="majorHAnsi" w:hAnsiTheme="majorHAnsi"/>
                <w:szCs w:val="24"/>
              </w:rPr>
            </w:pPr>
            <w:r w:rsidRPr="003F7191">
              <w:rPr>
                <w:rFonts w:asciiTheme="majorHAnsi" w:hAnsiTheme="majorHAnsi"/>
                <w:szCs w:val="24"/>
              </w:rPr>
              <w:t xml:space="preserve">Documentation that shows the </w:t>
            </w:r>
            <w:r w:rsidR="00956087" w:rsidRPr="003F7191">
              <w:rPr>
                <w:rFonts w:asciiTheme="majorHAnsi" w:hAnsiTheme="majorHAnsi"/>
                <w:szCs w:val="24"/>
              </w:rPr>
              <w:t>preliminary findings of the assessment were distributed to the community at large and that the community’s input was sought. Examples may include: publication of a summary of the findings in local press with feedback or comment forms, publication on the health department’s web page and website comment form, community/town forums, listening sessions, newsletters, presentations and discussi</w:t>
            </w:r>
            <w:r w:rsidR="000301F2" w:rsidRPr="003F7191">
              <w:rPr>
                <w:rFonts w:asciiTheme="majorHAnsi" w:hAnsiTheme="majorHAnsi"/>
                <w:szCs w:val="24"/>
              </w:rPr>
              <w:t>ons at other organizations’</w:t>
            </w:r>
            <w:r w:rsidR="00956087" w:rsidRPr="003F7191">
              <w:rPr>
                <w:rFonts w:asciiTheme="majorHAnsi" w:hAnsiTheme="majorHAnsi"/>
                <w:szCs w:val="24"/>
              </w:rPr>
              <w:t xml:space="preserve"> meetings, etc.)</w:t>
            </w:r>
            <w:r w:rsidR="00AE76C3" w:rsidRPr="003F7191">
              <w:rPr>
                <w:rFonts w:asciiTheme="majorHAnsi" w:hAnsiTheme="majorHAnsi"/>
                <w:szCs w:val="24"/>
              </w:rPr>
              <w:t xml:space="preserve"> </w:t>
            </w:r>
          </w:p>
          <w:p w:rsidR="00AE76C3" w:rsidRPr="003F7191" w:rsidRDefault="00AE76C3" w:rsidP="000301F2">
            <w:pPr>
              <w:rPr>
                <w:rFonts w:asciiTheme="majorHAnsi" w:hAnsiTheme="majorHAnsi"/>
                <w:szCs w:val="24"/>
              </w:rPr>
            </w:pPr>
          </w:p>
          <w:p w:rsidR="00AE76C3" w:rsidRPr="003F7191" w:rsidRDefault="00AE76C3" w:rsidP="000301F2">
            <w:pPr>
              <w:rPr>
                <w:rFonts w:asciiTheme="majorHAnsi" w:hAnsiTheme="majorHAnsi"/>
                <w:szCs w:val="24"/>
              </w:rPr>
            </w:pPr>
            <w:r w:rsidRPr="003F7191">
              <w:rPr>
                <w:rFonts w:asciiTheme="majorHAnsi" w:hAnsiTheme="majorHAnsi"/>
                <w:szCs w:val="24"/>
              </w:rPr>
              <w:t>Two examples from within the past five years are required.</w:t>
            </w:r>
          </w:p>
        </w:tc>
        <w:tc>
          <w:tcPr>
            <w:tcW w:w="4098" w:type="dxa"/>
          </w:tcPr>
          <w:p w:rsidR="000E0539" w:rsidRPr="003F7191" w:rsidRDefault="000E0539" w:rsidP="00DB5405">
            <w:pPr>
              <w:rPr>
                <w:rFonts w:asciiTheme="majorHAnsi" w:hAnsiTheme="majorHAnsi"/>
                <w:szCs w:val="24"/>
              </w:rPr>
            </w:pPr>
          </w:p>
        </w:tc>
      </w:tr>
      <w:tr w:rsidR="00956087" w:rsidRPr="003F7191" w:rsidTr="00E93D35">
        <w:trPr>
          <w:cantSplit/>
          <w:trHeight w:val="1250"/>
        </w:trPr>
        <w:sdt>
          <w:sdtPr>
            <w:rPr>
              <w:rFonts w:asciiTheme="majorHAnsi" w:hAnsiTheme="majorHAnsi"/>
              <w:szCs w:val="24"/>
            </w:rPr>
            <w:id w:val="-562721732"/>
            <w14:checkbox>
              <w14:checked w14:val="0"/>
              <w14:checkedState w14:val="2612" w14:font="Meiryo"/>
              <w14:uncheckedState w14:val="2610" w14:font="Meiryo"/>
            </w14:checkbox>
          </w:sdtPr>
          <w:sdtEndPr/>
          <w:sdtContent>
            <w:tc>
              <w:tcPr>
                <w:tcW w:w="669" w:type="dxa"/>
              </w:tcPr>
              <w:p w:rsidR="00956087" w:rsidRPr="003F7191" w:rsidRDefault="00956087">
                <w:pPr>
                  <w:rPr>
                    <w:rFonts w:asciiTheme="majorHAnsi" w:hAnsiTheme="majorHAnsi"/>
                    <w:szCs w:val="24"/>
                  </w:rPr>
                </w:pPr>
                <w:r w:rsidRPr="003F7191">
                  <w:rPr>
                    <w:rFonts w:ascii="MS Mincho" w:eastAsia="MS Mincho" w:hAnsi="MS Mincho" w:cs="MS Mincho" w:hint="eastAsia"/>
                    <w:szCs w:val="24"/>
                  </w:rPr>
                  <w:t>☐</w:t>
                </w:r>
              </w:p>
            </w:tc>
          </w:sdtContent>
        </w:sdt>
        <w:tc>
          <w:tcPr>
            <w:tcW w:w="4809" w:type="dxa"/>
          </w:tcPr>
          <w:p w:rsidR="00AE76C3" w:rsidRPr="003F7191" w:rsidRDefault="00222F80" w:rsidP="00310363">
            <w:pPr>
              <w:rPr>
                <w:rFonts w:asciiTheme="majorHAnsi" w:hAnsiTheme="majorHAnsi"/>
                <w:szCs w:val="24"/>
              </w:rPr>
            </w:pPr>
            <w:r w:rsidRPr="003F7191">
              <w:rPr>
                <w:rFonts w:asciiTheme="majorHAnsi" w:hAnsiTheme="majorHAnsi"/>
                <w:szCs w:val="24"/>
              </w:rPr>
              <w:t xml:space="preserve">Documentation of ongoing monitoring, refreshing, and adding data and data analysis, </w:t>
            </w:r>
            <w:r w:rsidR="00310363" w:rsidRPr="003F7191">
              <w:rPr>
                <w:rFonts w:asciiTheme="majorHAnsi" w:hAnsiTheme="majorHAnsi"/>
                <w:szCs w:val="24"/>
              </w:rPr>
              <w:t>including ongoing monitoring of data regarding</w:t>
            </w:r>
            <w:r w:rsidR="000301F2" w:rsidRPr="003F7191">
              <w:rPr>
                <w:rFonts w:asciiTheme="majorHAnsi" w:hAnsiTheme="majorHAnsi"/>
                <w:szCs w:val="24"/>
              </w:rPr>
              <w:t xml:space="preserve"> populations and/or geographic areas where health inequities and poorer health indicators </w:t>
            </w:r>
            <w:r w:rsidR="00AE76C3" w:rsidRPr="003F7191">
              <w:rPr>
                <w:rFonts w:asciiTheme="majorHAnsi" w:hAnsiTheme="majorHAnsi"/>
                <w:szCs w:val="24"/>
              </w:rPr>
              <w:t>were identified in the health assessment</w:t>
            </w:r>
            <w:r w:rsidR="00310363" w:rsidRPr="003F7191">
              <w:rPr>
                <w:rFonts w:asciiTheme="majorHAnsi" w:hAnsiTheme="majorHAnsi"/>
                <w:szCs w:val="24"/>
              </w:rPr>
              <w:t xml:space="preserve">. Additional data analysis is expected to be neighborhood/community specific in order to understand health inequities and the factors that create them. </w:t>
            </w:r>
          </w:p>
          <w:p w:rsidR="00AE76C3" w:rsidRPr="003F7191" w:rsidRDefault="00AE76C3" w:rsidP="00310363">
            <w:pPr>
              <w:rPr>
                <w:rFonts w:asciiTheme="majorHAnsi" w:hAnsiTheme="majorHAnsi"/>
                <w:szCs w:val="24"/>
              </w:rPr>
            </w:pPr>
          </w:p>
          <w:p w:rsidR="00AE76C3" w:rsidRPr="003F7191" w:rsidRDefault="00310363" w:rsidP="00310363">
            <w:pPr>
              <w:rPr>
                <w:rFonts w:asciiTheme="majorHAnsi" w:hAnsiTheme="majorHAnsi"/>
                <w:szCs w:val="24"/>
              </w:rPr>
            </w:pPr>
            <w:r w:rsidRPr="003F7191">
              <w:rPr>
                <w:rFonts w:asciiTheme="majorHAnsi" w:hAnsiTheme="majorHAnsi"/>
                <w:szCs w:val="24"/>
              </w:rPr>
              <w:t xml:space="preserve">Documentation could be reports of data and their analysis, findings from a focus group, meeting minutes where health issues or needs were discussed, reports of open forums, etc. </w:t>
            </w:r>
          </w:p>
          <w:p w:rsidR="00AE76C3" w:rsidRPr="003F7191" w:rsidRDefault="00AE76C3" w:rsidP="00310363">
            <w:pPr>
              <w:rPr>
                <w:rFonts w:asciiTheme="majorHAnsi" w:hAnsiTheme="majorHAnsi"/>
                <w:szCs w:val="24"/>
              </w:rPr>
            </w:pPr>
          </w:p>
          <w:p w:rsidR="00956087" w:rsidRPr="003F7191" w:rsidRDefault="00310363" w:rsidP="00310363">
            <w:pPr>
              <w:rPr>
                <w:rFonts w:asciiTheme="majorHAnsi" w:hAnsiTheme="majorHAnsi"/>
                <w:szCs w:val="24"/>
              </w:rPr>
            </w:pPr>
            <w:r w:rsidRPr="003F7191">
              <w:rPr>
                <w:rFonts w:asciiTheme="majorHAnsi" w:hAnsiTheme="majorHAnsi"/>
                <w:szCs w:val="24"/>
              </w:rPr>
              <w:t>Documentation of the information gathered and analyzed is required.</w:t>
            </w:r>
          </w:p>
          <w:p w:rsidR="00AE76C3" w:rsidRPr="003F7191" w:rsidRDefault="00AE76C3" w:rsidP="00310363">
            <w:pPr>
              <w:rPr>
                <w:rFonts w:asciiTheme="majorHAnsi" w:hAnsiTheme="majorHAnsi"/>
                <w:szCs w:val="24"/>
              </w:rPr>
            </w:pPr>
          </w:p>
          <w:p w:rsidR="00AE76C3" w:rsidRPr="003F7191" w:rsidRDefault="00AE76C3" w:rsidP="00310363">
            <w:pPr>
              <w:rPr>
                <w:rFonts w:asciiTheme="majorHAnsi" w:hAnsiTheme="majorHAnsi"/>
                <w:szCs w:val="24"/>
              </w:rPr>
            </w:pPr>
            <w:r w:rsidRPr="003F7191">
              <w:rPr>
                <w:rFonts w:asciiTheme="majorHAnsi" w:hAnsiTheme="majorHAnsi"/>
                <w:szCs w:val="24"/>
              </w:rPr>
              <w:t>Two examples from the previous twelve months are required. If the CHA is two or more years old, then examples must be from two different years.</w:t>
            </w:r>
          </w:p>
        </w:tc>
        <w:tc>
          <w:tcPr>
            <w:tcW w:w="4098" w:type="dxa"/>
          </w:tcPr>
          <w:p w:rsidR="00956087" w:rsidRPr="003F7191" w:rsidRDefault="00956087" w:rsidP="00DB5405">
            <w:pPr>
              <w:rPr>
                <w:rFonts w:asciiTheme="majorHAnsi" w:hAnsiTheme="majorHAnsi"/>
                <w:szCs w:val="24"/>
              </w:rPr>
            </w:pPr>
          </w:p>
        </w:tc>
      </w:tr>
    </w:tbl>
    <w:p w:rsidR="00222F80" w:rsidRPr="003F7191" w:rsidRDefault="00222F80">
      <w:pPr>
        <w:rPr>
          <w:rFonts w:asciiTheme="majorHAnsi" w:hAnsiTheme="majorHAnsi"/>
          <w:szCs w:val="24"/>
        </w:rPr>
      </w:pPr>
    </w:p>
    <w:tbl>
      <w:tblPr>
        <w:tblStyle w:val="TableGrid"/>
        <w:tblW w:w="0" w:type="auto"/>
        <w:tblLook w:val="04A0" w:firstRow="1" w:lastRow="0" w:firstColumn="1" w:lastColumn="0" w:noHBand="0" w:noVBand="1"/>
      </w:tblPr>
      <w:tblGrid>
        <w:gridCol w:w="631"/>
        <w:gridCol w:w="4825"/>
        <w:gridCol w:w="4120"/>
      </w:tblGrid>
      <w:tr w:rsidR="00222F80" w:rsidRPr="003F7191" w:rsidTr="00B8568D">
        <w:trPr>
          <w:cantSplit/>
          <w:trHeight w:val="377"/>
        </w:trPr>
        <w:tc>
          <w:tcPr>
            <w:tcW w:w="9576" w:type="dxa"/>
            <w:gridSpan w:val="3"/>
          </w:tcPr>
          <w:p w:rsidR="00222F80" w:rsidRPr="003F7191" w:rsidRDefault="00222F80" w:rsidP="00650DB0">
            <w:pPr>
              <w:rPr>
                <w:rFonts w:asciiTheme="majorHAnsi" w:hAnsiTheme="majorHAnsi"/>
                <w:b/>
                <w:szCs w:val="24"/>
              </w:rPr>
            </w:pPr>
            <w:r w:rsidRPr="003F7191">
              <w:rPr>
                <w:rFonts w:asciiTheme="majorHAnsi" w:hAnsiTheme="majorHAnsi"/>
                <w:b/>
                <w:szCs w:val="24"/>
              </w:rPr>
              <w:t xml:space="preserve">Accessibility of CHA to agencies, organizations, and the general public </w:t>
            </w:r>
            <w:r w:rsidRPr="003F7191">
              <w:rPr>
                <w:rFonts w:asciiTheme="majorHAnsi" w:hAnsiTheme="majorHAnsi" w:cstheme="minorHAnsi"/>
                <w:b/>
                <w:szCs w:val="24"/>
              </w:rPr>
              <w:t xml:space="preserve">(for after the </w:t>
            </w:r>
            <w:r w:rsidR="00650DB0" w:rsidRPr="003F7191">
              <w:rPr>
                <w:rFonts w:asciiTheme="majorHAnsi" w:hAnsiTheme="majorHAnsi" w:cstheme="minorHAnsi"/>
                <w:b/>
                <w:szCs w:val="24"/>
              </w:rPr>
              <w:t>assessment</w:t>
            </w:r>
            <w:r w:rsidRPr="003F7191">
              <w:rPr>
                <w:rFonts w:asciiTheme="majorHAnsi" w:hAnsiTheme="majorHAnsi" w:cstheme="minorHAnsi"/>
                <w:b/>
                <w:szCs w:val="24"/>
              </w:rPr>
              <w:t xml:space="preserve"> is complete –the following </w:t>
            </w:r>
            <w:r w:rsidR="00DE6848" w:rsidRPr="003F7191">
              <w:rPr>
                <w:rFonts w:asciiTheme="majorHAnsi" w:hAnsiTheme="majorHAnsi" w:cstheme="minorHAnsi"/>
                <w:b/>
                <w:szCs w:val="24"/>
              </w:rPr>
              <w:t>is needed as</w:t>
            </w:r>
            <w:r w:rsidRPr="003F7191">
              <w:rPr>
                <w:rFonts w:asciiTheme="majorHAnsi" w:hAnsiTheme="majorHAnsi" w:cstheme="minorHAnsi"/>
                <w:b/>
                <w:szCs w:val="24"/>
              </w:rPr>
              <w:t xml:space="preserve"> evidence</w:t>
            </w:r>
            <w:r w:rsidR="00DE6848" w:rsidRPr="003F7191">
              <w:rPr>
                <w:rFonts w:asciiTheme="majorHAnsi" w:hAnsiTheme="majorHAnsi" w:cstheme="minorHAnsi"/>
                <w:b/>
                <w:szCs w:val="24"/>
              </w:rPr>
              <w:t xml:space="preserve"> for PHAB</w:t>
            </w:r>
            <w:r w:rsidRPr="003F7191">
              <w:rPr>
                <w:rFonts w:asciiTheme="majorHAnsi" w:hAnsiTheme="majorHAnsi" w:cstheme="minorHAnsi"/>
                <w:b/>
                <w:szCs w:val="24"/>
              </w:rPr>
              <w:t>)</w:t>
            </w:r>
          </w:p>
        </w:tc>
      </w:tr>
      <w:tr w:rsidR="00222F80" w:rsidRPr="003F7191" w:rsidTr="00222F80">
        <w:trPr>
          <w:cantSplit/>
          <w:trHeight w:val="440"/>
        </w:trPr>
        <w:tc>
          <w:tcPr>
            <w:tcW w:w="631" w:type="dxa"/>
          </w:tcPr>
          <w:p w:rsidR="00222F80" w:rsidRPr="003F7191" w:rsidRDefault="00222F80">
            <w:pPr>
              <w:rPr>
                <w:rFonts w:asciiTheme="majorHAnsi" w:hAnsiTheme="majorHAnsi"/>
                <w:b/>
                <w:szCs w:val="24"/>
              </w:rPr>
            </w:pPr>
            <w:r w:rsidRPr="003F7191">
              <w:rPr>
                <w:rFonts w:asciiTheme="majorHAnsi" w:hAnsiTheme="majorHAnsi"/>
                <w:b/>
                <w:szCs w:val="24"/>
              </w:rPr>
              <w:t>Yes</w:t>
            </w:r>
          </w:p>
        </w:tc>
        <w:tc>
          <w:tcPr>
            <w:tcW w:w="4825" w:type="dxa"/>
          </w:tcPr>
          <w:p w:rsidR="00222F80" w:rsidRPr="003F7191" w:rsidRDefault="00222F80" w:rsidP="00B8568D">
            <w:pPr>
              <w:rPr>
                <w:rFonts w:asciiTheme="majorHAnsi" w:hAnsiTheme="majorHAnsi"/>
                <w:b/>
                <w:szCs w:val="24"/>
              </w:rPr>
            </w:pPr>
            <w:r w:rsidRPr="003F7191">
              <w:rPr>
                <w:rFonts w:asciiTheme="majorHAnsi" w:hAnsiTheme="majorHAnsi"/>
                <w:b/>
                <w:szCs w:val="24"/>
              </w:rPr>
              <w:t>Does the health department provide…</w:t>
            </w:r>
          </w:p>
        </w:tc>
        <w:tc>
          <w:tcPr>
            <w:tcW w:w="4120" w:type="dxa"/>
          </w:tcPr>
          <w:p w:rsidR="00222F80" w:rsidRPr="003F7191" w:rsidRDefault="00222F80" w:rsidP="00DB5405">
            <w:pPr>
              <w:rPr>
                <w:rFonts w:asciiTheme="majorHAnsi" w:hAnsiTheme="majorHAnsi"/>
                <w:b/>
                <w:szCs w:val="24"/>
              </w:rPr>
            </w:pPr>
            <w:r w:rsidRPr="003F7191">
              <w:rPr>
                <w:rFonts w:asciiTheme="majorHAnsi" w:hAnsiTheme="majorHAnsi"/>
                <w:b/>
                <w:szCs w:val="24"/>
              </w:rPr>
              <w:t>Notes/Recommendations</w:t>
            </w:r>
          </w:p>
        </w:tc>
      </w:tr>
      <w:tr w:rsidR="00222F80" w:rsidRPr="003F7191" w:rsidTr="00956087">
        <w:trPr>
          <w:cantSplit/>
          <w:trHeight w:val="1610"/>
        </w:trPr>
        <w:sdt>
          <w:sdtPr>
            <w:rPr>
              <w:rFonts w:asciiTheme="majorHAnsi" w:hAnsiTheme="majorHAnsi"/>
              <w:szCs w:val="24"/>
            </w:rPr>
            <w:id w:val="-448938035"/>
            <w14:checkbox>
              <w14:checked w14:val="0"/>
              <w14:checkedState w14:val="2612" w14:font="Meiryo"/>
              <w14:uncheckedState w14:val="2610" w14:font="Meiryo"/>
            </w14:checkbox>
          </w:sdtPr>
          <w:sdtEndPr/>
          <w:sdtContent>
            <w:tc>
              <w:tcPr>
                <w:tcW w:w="631" w:type="dxa"/>
              </w:tcPr>
              <w:p w:rsidR="00222F80" w:rsidRPr="003F7191" w:rsidRDefault="00222F80">
                <w:pPr>
                  <w:rPr>
                    <w:rFonts w:asciiTheme="majorHAnsi" w:hAnsiTheme="majorHAnsi"/>
                    <w:szCs w:val="24"/>
                  </w:rPr>
                </w:pPr>
                <w:r w:rsidRPr="003F7191">
                  <w:rPr>
                    <w:rFonts w:ascii="MS Mincho" w:eastAsia="MS Mincho" w:hAnsi="MS Mincho" w:cs="MS Mincho" w:hint="eastAsia"/>
                    <w:szCs w:val="24"/>
                  </w:rPr>
                  <w:t>☐</w:t>
                </w:r>
              </w:p>
            </w:tc>
          </w:sdtContent>
        </w:sdt>
        <w:tc>
          <w:tcPr>
            <w:tcW w:w="4825" w:type="dxa"/>
          </w:tcPr>
          <w:p w:rsidR="00222F80" w:rsidRPr="003F7191" w:rsidRDefault="007D2915" w:rsidP="007D2915">
            <w:pPr>
              <w:rPr>
                <w:rFonts w:asciiTheme="majorHAnsi" w:hAnsiTheme="majorHAnsi"/>
                <w:szCs w:val="24"/>
              </w:rPr>
            </w:pPr>
            <w:r w:rsidRPr="003F7191">
              <w:rPr>
                <w:rFonts w:asciiTheme="majorHAnsi" w:hAnsiTheme="majorHAnsi"/>
                <w:szCs w:val="24"/>
              </w:rPr>
              <w:t xml:space="preserve">Two examples of how the health department informs partners, stakeholders, other agencies, associations, </w:t>
            </w:r>
            <w:r w:rsidR="00310363" w:rsidRPr="003F7191">
              <w:rPr>
                <w:rFonts w:asciiTheme="majorHAnsi" w:hAnsiTheme="majorHAnsi"/>
                <w:szCs w:val="24"/>
              </w:rPr>
              <w:t xml:space="preserve">and </w:t>
            </w:r>
            <w:r w:rsidRPr="003F7191">
              <w:rPr>
                <w:rFonts w:asciiTheme="majorHAnsi" w:hAnsiTheme="majorHAnsi"/>
                <w:szCs w:val="24"/>
              </w:rPr>
              <w:t>organizations of the availability of the community health assessment</w:t>
            </w:r>
          </w:p>
          <w:p w:rsidR="007D2915" w:rsidRPr="003F7191" w:rsidRDefault="007D2915" w:rsidP="007D2915">
            <w:pPr>
              <w:rPr>
                <w:rFonts w:asciiTheme="majorHAnsi" w:hAnsiTheme="majorHAnsi"/>
                <w:szCs w:val="24"/>
              </w:rPr>
            </w:pPr>
          </w:p>
          <w:p w:rsidR="007D2915" w:rsidRPr="003F7191" w:rsidRDefault="00310363" w:rsidP="00AE76C3">
            <w:pPr>
              <w:rPr>
                <w:rFonts w:asciiTheme="majorHAnsi" w:hAnsiTheme="majorHAnsi"/>
                <w:szCs w:val="24"/>
              </w:rPr>
            </w:pPr>
            <w:r w:rsidRPr="003F7191">
              <w:rPr>
                <w:rFonts w:asciiTheme="majorHAnsi" w:hAnsiTheme="majorHAnsi"/>
                <w:szCs w:val="24"/>
              </w:rPr>
              <w:t>Documentation could be emails to partners and stakeholders providing information on how to access the assessment; announcement in department newsletters; articles in newspapers; digital media, health department tweet or Facebook; public service announcements</w:t>
            </w:r>
            <w:r w:rsidR="00AE76C3" w:rsidRPr="003F7191">
              <w:rPr>
                <w:rFonts w:asciiTheme="majorHAnsi" w:hAnsiTheme="majorHAnsi"/>
                <w:szCs w:val="24"/>
              </w:rPr>
              <w:t>; or</w:t>
            </w:r>
            <w:r w:rsidRPr="003F7191">
              <w:rPr>
                <w:rFonts w:asciiTheme="majorHAnsi" w:hAnsiTheme="majorHAnsi"/>
                <w:szCs w:val="24"/>
              </w:rPr>
              <w:t xml:space="preserve"> local news announcement.</w:t>
            </w:r>
          </w:p>
        </w:tc>
        <w:tc>
          <w:tcPr>
            <w:tcW w:w="4120" w:type="dxa"/>
          </w:tcPr>
          <w:p w:rsidR="00222F80" w:rsidRPr="003F7191" w:rsidRDefault="00222F80" w:rsidP="00DB5405">
            <w:pPr>
              <w:rPr>
                <w:rFonts w:asciiTheme="majorHAnsi" w:hAnsiTheme="majorHAnsi"/>
                <w:szCs w:val="24"/>
              </w:rPr>
            </w:pPr>
          </w:p>
        </w:tc>
      </w:tr>
      <w:tr w:rsidR="00222F80" w:rsidRPr="003F7191" w:rsidTr="00956087">
        <w:trPr>
          <w:cantSplit/>
        </w:trPr>
        <w:sdt>
          <w:sdtPr>
            <w:rPr>
              <w:rFonts w:asciiTheme="majorHAnsi" w:hAnsiTheme="majorHAnsi"/>
              <w:szCs w:val="24"/>
            </w:rPr>
            <w:id w:val="-1330668994"/>
            <w14:checkbox>
              <w14:checked w14:val="0"/>
              <w14:checkedState w14:val="2612" w14:font="Meiryo"/>
              <w14:uncheckedState w14:val="2610" w14:font="Meiryo"/>
            </w14:checkbox>
          </w:sdtPr>
          <w:sdtEndPr/>
          <w:sdtContent>
            <w:tc>
              <w:tcPr>
                <w:tcW w:w="631" w:type="dxa"/>
              </w:tcPr>
              <w:p w:rsidR="00222F80" w:rsidRPr="003F7191" w:rsidRDefault="00222F80">
                <w:pPr>
                  <w:rPr>
                    <w:rFonts w:asciiTheme="majorHAnsi" w:hAnsiTheme="majorHAnsi"/>
                    <w:szCs w:val="24"/>
                  </w:rPr>
                </w:pPr>
                <w:r w:rsidRPr="003F7191">
                  <w:rPr>
                    <w:rFonts w:ascii="MS Mincho" w:eastAsia="MS Mincho" w:hAnsi="MS Mincho" w:cs="MS Mincho" w:hint="eastAsia"/>
                    <w:szCs w:val="24"/>
                  </w:rPr>
                  <w:t>☐</w:t>
                </w:r>
              </w:p>
            </w:tc>
          </w:sdtContent>
        </w:sdt>
        <w:tc>
          <w:tcPr>
            <w:tcW w:w="4825" w:type="dxa"/>
          </w:tcPr>
          <w:p w:rsidR="00222F80" w:rsidRPr="003F7191" w:rsidRDefault="00222F80" w:rsidP="003B724C">
            <w:pPr>
              <w:rPr>
                <w:rFonts w:asciiTheme="majorHAnsi" w:hAnsiTheme="majorHAnsi"/>
                <w:szCs w:val="24"/>
              </w:rPr>
            </w:pPr>
            <w:r w:rsidRPr="003F7191">
              <w:rPr>
                <w:rFonts w:asciiTheme="majorHAnsi" w:hAnsiTheme="majorHAnsi"/>
                <w:szCs w:val="24"/>
              </w:rPr>
              <w:t xml:space="preserve">Two examples of how the CHA results were </w:t>
            </w:r>
            <w:r w:rsidR="00310363" w:rsidRPr="003F7191">
              <w:rPr>
                <w:rFonts w:asciiTheme="majorHAnsi" w:hAnsiTheme="majorHAnsi"/>
                <w:szCs w:val="24"/>
              </w:rPr>
              <w:t xml:space="preserve">available and </w:t>
            </w:r>
            <w:r w:rsidRPr="003F7191">
              <w:rPr>
                <w:rFonts w:asciiTheme="majorHAnsi" w:hAnsiTheme="majorHAnsi"/>
                <w:szCs w:val="24"/>
              </w:rPr>
              <w:t>communicated to the public.</w:t>
            </w:r>
            <w:r w:rsidR="007D2915" w:rsidRPr="003F7191">
              <w:rPr>
                <w:rFonts w:asciiTheme="majorHAnsi" w:hAnsiTheme="majorHAnsi"/>
                <w:szCs w:val="24"/>
              </w:rPr>
              <w:t xml:space="preserve"> </w:t>
            </w:r>
          </w:p>
          <w:p w:rsidR="007D2915" w:rsidRPr="003F7191" w:rsidRDefault="007D2915" w:rsidP="003B724C">
            <w:pPr>
              <w:rPr>
                <w:rFonts w:asciiTheme="majorHAnsi" w:hAnsiTheme="majorHAnsi"/>
                <w:szCs w:val="24"/>
              </w:rPr>
            </w:pPr>
          </w:p>
          <w:p w:rsidR="007D2915" w:rsidRPr="003F7191" w:rsidRDefault="00310363" w:rsidP="003B724C">
            <w:pPr>
              <w:rPr>
                <w:rFonts w:asciiTheme="majorHAnsi" w:hAnsiTheme="majorHAnsi"/>
                <w:szCs w:val="24"/>
              </w:rPr>
            </w:pPr>
            <w:r w:rsidRPr="003F7191">
              <w:rPr>
                <w:rFonts w:asciiTheme="majorHAnsi" w:hAnsiTheme="majorHAnsi"/>
                <w:szCs w:val="24"/>
              </w:rPr>
              <w:t xml:space="preserve">Documentation could be: evidence of distribution of the assessment to libraries or the publication of the health assessment on the department’s website. Summaries of findings could be, for example, published in newspapers, outlined in the department’s newsletter, linked to from the </w:t>
            </w:r>
            <w:proofErr w:type="gramStart"/>
            <w:r w:rsidRPr="003F7191">
              <w:rPr>
                <w:rFonts w:asciiTheme="majorHAnsi" w:hAnsiTheme="majorHAnsi"/>
                <w:szCs w:val="24"/>
              </w:rPr>
              <w:t>department’s</w:t>
            </w:r>
            <w:proofErr w:type="gramEnd"/>
            <w:r w:rsidRPr="003F7191">
              <w:rPr>
                <w:rFonts w:asciiTheme="majorHAnsi" w:hAnsiTheme="majorHAnsi"/>
                <w:szCs w:val="24"/>
              </w:rPr>
              <w:t xml:space="preserve"> Facebook page, or published on the department’s website.</w:t>
            </w:r>
          </w:p>
        </w:tc>
        <w:tc>
          <w:tcPr>
            <w:tcW w:w="4120" w:type="dxa"/>
          </w:tcPr>
          <w:p w:rsidR="00222F80" w:rsidRPr="003F7191" w:rsidRDefault="00222F80" w:rsidP="003B724C">
            <w:pPr>
              <w:rPr>
                <w:rFonts w:asciiTheme="majorHAnsi" w:hAnsiTheme="majorHAnsi"/>
                <w:szCs w:val="24"/>
              </w:rPr>
            </w:pPr>
          </w:p>
        </w:tc>
      </w:tr>
    </w:tbl>
    <w:p w:rsidR="003F1E7D" w:rsidRPr="003F7191" w:rsidRDefault="003F1E7D">
      <w:pPr>
        <w:rPr>
          <w:rFonts w:asciiTheme="majorHAnsi" w:hAnsiTheme="majorHAnsi"/>
          <w:szCs w:val="24"/>
        </w:rPr>
      </w:pPr>
      <w:bookmarkStart w:id="0" w:name="_GoBack"/>
      <w:bookmarkEnd w:id="0"/>
    </w:p>
    <w:sectPr w:rsidR="003F1E7D" w:rsidRPr="003F71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856" w:rsidRDefault="00FB3856" w:rsidP="00DE6848">
      <w:pPr>
        <w:spacing w:after="0" w:line="240" w:lineRule="auto"/>
      </w:pPr>
      <w:r>
        <w:separator/>
      </w:r>
    </w:p>
  </w:endnote>
  <w:endnote w:type="continuationSeparator" w:id="0">
    <w:p w:rsidR="00FB3856" w:rsidRDefault="00FB3856" w:rsidP="00DE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856" w:rsidRDefault="00FB3856" w:rsidP="00DE6848">
      <w:pPr>
        <w:spacing w:after="0" w:line="240" w:lineRule="auto"/>
      </w:pPr>
      <w:r>
        <w:separator/>
      </w:r>
    </w:p>
  </w:footnote>
  <w:footnote w:type="continuationSeparator" w:id="0">
    <w:p w:rsidR="00FB3856" w:rsidRDefault="00FB3856" w:rsidP="00DE6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48" w:rsidRDefault="00DE6848">
    <w:pPr>
      <w:pStyle w:val="Header"/>
    </w:pPr>
    <w:r>
      <w:ptab w:relativeTo="margin" w:alignment="center" w:leader="none"/>
    </w:r>
    <w:r>
      <w:ptab w:relativeTo="margin" w:alignment="right" w:leader="none"/>
    </w:r>
    <w:r>
      <w:rPr>
        <w:noProof/>
      </w:rPr>
      <w:drawing>
        <wp:inline distT="0" distB="0" distL="0" distR="0" wp14:anchorId="03A78E23" wp14:editId="4E048E69">
          <wp:extent cx="885825" cy="678504"/>
          <wp:effectExtent l="0" t="0" r="0" b="7620"/>
          <wp:docPr id="1" name="Picture 1" descr="Mph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i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6785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7D"/>
    <w:rsid w:val="000301F2"/>
    <w:rsid w:val="000E0539"/>
    <w:rsid w:val="001F1994"/>
    <w:rsid w:val="00222F80"/>
    <w:rsid w:val="00310363"/>
    <w:rsid w:val="003B724C"/>
    <w:rsid w:val="003F1E7D"/>
    <w:rsid w:val="003F7191"/>
    <w:rsid w:val="00416F1D"/>
    <w:rsid w:val="004E3B98"/>
    <w:rsid w:val="005843CA"/>
    <w:rsid w:val="00650DB0"/>
    <w:rsid w:val="006F14F8"/>
    <w:rsid w:val="007D2915"/>
    <w:rsid w:val="00956087"/>
    <w:rsid w:val="00A206D0"/>
    <w:rsid w:val="00AE76C3"/>
    <w:rsid w:val="00B315A5"/>
    <w:rsid w:val="00B33399"/>
    <w:rsid w:val="00B8568D"/>
    <w:rsid w:val="00C346DA"/>
    <w:rsid w:val="00CA6BBE"/>
    <w:rsid w:val="00D84216"/>
    <w:rsid w:val="00D867C1"/>
    <w:rsid w:val="00DB5405"/>
    <w:rsid w:val="00DE6848"/>
    <w:rsid w:val="00E93D35"/>
    <w:rsid w:val="00EF215D"/>
    <w:rsid w:val="00F97507"/>
    <w:rsid w:val="00FB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7D"/>
    <w:rPr>
      <w:rFonts w:ascii="Tahoma" w:hAnsi="Tahoma" w:cs="Tahoma"/>
      <w:sz w:val="16"/>
      <w:szCs w:val="16"/>
    </w:rPr>
  </w:style>
  <w:style w:type="paragraph" w:styleId="ListParagraph">
    <w:name w:val="List Paragraph"/>
    <w:basedOn w:val="Normal"/>
    <w:uiPriority w:val="34"/>
    <w:qFormat/>
    <w:rsid w:val="00DB5405"/>
    <w:pPr>
      <w:ind w:left="720"/>
      <w:contextualSpacing/>
    </w:pPr>
  </w:style>
  <w:style w:type="paragraph" w:styleId="Title">
    <w:name w:val="Title"/>
    <w:basedOn w:val="Normal"/>
    <w:next w:val="Normal"/>
    <w:link w:val="TitleChar"/>
    <w:uiPriority w:val="10"/>
    <w:qFormat/>
    <w:rsid w:val="00EF21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E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848"/>
  </w:style>
  <w:style w:type="paragraph" w:styleId="Footer">
    <w:name w:val="footer"/>
    <w:basedOn w:val="Normal"/>
    <w:link w:val="FooterChar"/>
    <w:uiPriority w:val="99"/>
    <w:unhideWhenUsed/>
    <w:rsid w:val="00DE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7D"/>
    <w:rPr>
      <w:rFonts w:ascii="Tahoma" w:hAnsi="Tahoma" w:cs="Tahoma"/>
      <w:sz w:val="16"/>
      <w:szCs w:val="16"/>
    </w:rPr>
  </w:style>
  <w:style w:type="paragraph" w:styleId="ListParagraph">
    <w:name w:val="List Paragraph"/>
    <w:basedOn w:val="Normal"/>
    <w:uiPriority w:val="34"/>
    <w:qFormat/>
    <w:rsid w:val="00DB5405"/>
    <w:pPr>
      <w:ind w:left="720"/>
      <w:contextualSpacing/>
    </w:pPr>
  </w:style>
  <w:style w:type="paragraph" w:styleId="Title">
    <w:name w:val="Title"/>
    <w:basedOn w:val="Normal"/>
    <w:next w:val="Normal"/>
    <w:link w:val="TitleChar"/>
    <w:uiPriority w:val="10"/>
    <w:qFormat/>
    <w:rsid w:val="00EF21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E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848"/>
  </w:style>
  <w:style w:type="paragraph" w:styleId="Footer">
    <w:name w:val="footer"/>
    <w:basedOn w:val="Normal"/>
    <w:link w:val="FooterChar"/>
    <w:uiPriority w:val="99"/>
    <w:unhideWhenUsed/>
    <w:rsid w:val="00DE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5586</Characters>
  <Application>Microsoft Office Word</Application>
  <DocSecurity>0</DocSecurity>
  <Lines>159</Lines>
  <Paragraphs>77</Paragraphs>
  <ScaleCrop>false</ScaleCrop>
  <HeadingPairs>
    <vt:vector size="2" baseType="variant">
      <vt:variant>
        <vt:lpstr>Title</vt:lpstr>
      </vt:variant>
      <vt:variant>
        <vt:i4>1</vt:i4>
      </vt:variant>
    </vt:vector>
  </HeadingPairs>
  <TitlesOfParts>
    <vt:vector size="1" baseType="lpstr">
      <vt:lpstr/>
    </vt:vector>
  </TitlesOfParts>
  <Company>MPHI</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Dilhara Muthukuda</dc:creator>
  <cp:lastModifiedBy>Jessie Jones</cp:lastModifiedBy>
  <cp:revision>3</cp:revision>
  <dcterms:created xsi:type="dcterms:W3CDTF">2014-02-26T15:17:00Z</dcterms:created>
  <dcterms:modified xsi:type="dcterms:W3CDTF">2014-02-26T15:24:00Z</dcterms:modified>
</cp:coreProperties>
</file>